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B9" w:rsidRPr="00567DB9" w:rsidRDefault="00567DB9" w:rsidP="00567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67DB9" w:rsidRDefault="00567DB9" w:rsidP="00567DB9">
      <w:pPr>
        <w:shd w:val="clear" w:color="auto" w:fill="FFFFFF"/>
        <w:tabs>
          <w:tab w:val="left" w:pos="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be-BY" w:eastAsia="ru-RU"/>
        </w:rPr>
      </w:pPr>
      <w:r w:rsidRPr="00567DB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Крытэрыі ацэнкі</w:t>
      </w:r>
      <w:r w:rsidRPr="00567DB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67DB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конкурсу “Водгук на мастацкі твор”</w:t>
      </w:r>
      <w:r w:rsidRPr="00567DB9"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be-BY" w:eastAsia="ru-RU"/>
        </w:rPr>
        <w:t xml:space="preserve"> </w:t>
      </w:r>
    </w:p>
    <w:p w:rsidR="00567DB9" w:rsidRDefault="00567DB9" w:rsidP="00567DB9">
      <w:pPr>
        <w:shd w:val="clear" w:color="auto" w:fill="FFFFFF"/>
        <w:tabs>
          <w:tab w:val="left" w:pos="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be-BY" w:eastAsia="ru-RU"/>
        </w:rPr>
      </w:pPr>
    </w:p>
    <w:p w:rsidR="00567DB9" w:rsidRPr="00567DB9" w:rsidRDefault="00567DB9" w:rsidP="00567DB9">
      <w:pPr>
        <w:shd w:val="clear" w:color="auto" w:fill="FFFFFF"/>
        <w:tabs>
          <w:tab w:val="left" w:pos="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be-BY" w:eastAsia="ru-RU"/>
        </w:rPr>
      </w:pPr>
      <w:r w:rsidRPr="00567DB9"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be-BY" w:eastAsia="ru-RU"/>
        </w:rPr>
        <w:t>ІХ, Х, ХІ класы</w:t>
      </w:r>
    </w:p>
    <w:p w:rsidR="00567DB9" w:rsidRPr="00567DB9" w:rsidRDefault="00567DB9" w:rsidP="00567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7DB9" w:rsidRPr="00567DB9" w:rsidRDefault="00567DB9" w:rsidP="00567DB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DB9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be-BY" w:eastAsia="ru-RU"/>
        </w:rPr>
        <w:t xml:space="preserve">Максімальная колькасць балаў </w:t>
      </w:r>
      <w:r w:rsidRPr="00567DB9">
        <w:rPr>
          <w:rFonts w:ascii="Times New Roman" w:eastAsia="Times New Roman" w:hAnsi="Times New Roman" w:cs="Times New Roman"/>
          <w:b/>
          <w:i/>
          <w:iCs/>
          <w:spacing w:val="-9"/>
          <w:sz w:val="28"/>
          <w:szCs w:val="28"/>
          <w:lang w:val="be-BY" w:eastAsia="ru-RU"/>
        </w:rPr>
        <w:t>–30</w:t>
      </w:r>
      <w:r w:rsidRPr="00567DB9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val="be-BY" w:eastAsia="ru-RU"/>
        </w:rPr>
        <w:t xml:space="preserve"> </w:t>
      </w:r>
    </w:p>
    <w:p w:rsidR="00567DB9" w:rsidRPr="00567DB9" w:rsidRDefault="00567DB9" w:rsidP="0056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0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9497"/>
      </w:tblGrid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І. УМЕННЕ ВЫЯЎЛЯЦЬ АСНОЎНУЮ ТЭМАТЫКУ 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ПРАБЛЕМАТЫКУ ТВОРА, АЎТАРСКУЮ ПАЗІЦЫЮ (2 балы)</w:t>
            </w:r>
          </w:p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Правільнае разуменне тэмы і праблемы твора, дакладнае вызначэнне і абгрунтаванне аўтарскай пазіцыі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Няпоўнае разуменне тэмы і праблемы твора, недастаткова поўнае асвятленне аўтарскай пазіцыі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0,5 бала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Прыблізнае разуменне тэмы і праблемы твора, выяўленне асобных спосабаў раскрыцця аўтарскай пазіцыі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ІІ. УМЕННЕ АБГРУНТОЎВАЦЬ ПРАЧЫТАНАЕ (6 балаў)</w:t>
            </w:r>
          </w:p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53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Дакладнае і вычарпальнае абгрунтаванне ўласнага прачытання твора; наяўнасць чытацкага вопыту (звесткі пра аўтара,  паралелі з іншымі творамі, спасылкі на іншых аўтараў, уласныя паэтычныя радкі, цытаты і інш.); дарэчнасць ілюстрацыйнага матэрыялу, яго дакладнасць, доказнасць, мэтазгоднасць, эфектыўнасць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14"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4-5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53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Наяўнасць цікавых назіранняў над творам, пэўнага чытацкага вопыту, эпізадычнае абгрунтаванне уласных высноў са спасылкай на тэкст і творы іншых аўтараў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14" w:right="912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Ацэнка асобных (2-3) аўтарскіх перакананняў, думак, разважанняў; частковае абгрунтаванне ўласнага прачытання твора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Наяўнасць асобных цікавых назіранняў над творам без прывядзення неабходнай аргументацыі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left="29" w:right="10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Канстатацыя   арыгінальнасці   прачытанага,   але   адсутнасць   доказаў, наяўнасць фактычных, лагічных памылак у аргументацыйнай частцы, абмежаваны чытацкі вопыт, недакладнасць,  спрошчанасць асабістай ацэнкі,  пераказ зместу твора, недарэчнае цытаванне твораў вядомых аўтараў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</w:pPr>
          </w:p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be-BY" w:eastAsia="ru-RU"/>
              </w:rPr>
              <w:t>ІІІ</w:t>
            </w:r>
            <w:r w:rsidRPr="00567DB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 xml:space="preserve">. 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УМЕННЕ ВЫЗНАЧАЦЬ РОЛЮ СЮЖЭТА, КАМПАЗІЦЫІ,</w:t>
            </w:r>
          </w:p>
          <w:p w:rsidR="00567DB9" w:rsidRPr="00567DB9" w:rsidRDefault="00567DB9" w:rsidP="00567DB9">
            <w:pPr>
              <w:shd w:val="clear" w:color="auto" w:fill="FFFFFF"/>
              <w:spacing w:after="0" w:line="240" w:lineRule="auto"/>
              <w:ind w:left="15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ВЫЯЎЛЕНЧЫХ СРОДКАЎ ВЫРАЗНАСЦІ (7 балаў)</w:t>
            </w:r>
          </w:p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7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Дакладнае   вызначэнне   кампазіцыі   твора,   яго сюжэтных  ліній,   вобразаў, мастацкіх сродкаў выразнасці і іх цікавая інтэрпрэтацыя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5-6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Нязначныя недахопы ў інтэрпрэтацыі вобразных сродкаў і структуры тэксту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Наяўнасць нешматлікіх (1-2) памылак у вызначэнні і інтэрпрэтацыі кампазіцыі твора, сюжэтных ліній, вобразаў, выяўленчых сродкаў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Інтэрпрэтацыя асобных элементаў тэксту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Павярхоўнае   бачанне  ролі   сюжэта,   кампазіцыі,   вобразаў,   мастацкіх сродкаў выразнасці ў раскрыцці тэмы і ідэі твора; недакладнасці ў вызначэннях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Пералічэнне выяўленчых сродкаў без абгрунтавання іх ролі ў мастацкім творы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. МОЎНАЕ 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КАМПАЗІЦЫЙНАЕ АФАРМЛЕННЕ ВОДГУКУ (3 балы)</w:t>
            </w:r>
          </w:p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Прадуманасць кампазіцыі (адпаведнасць кампазіцыі водгуку асаблівасцям тыпу і жанру маўлення), багацце, разнастайнасць моўных сродкаў, дакладнасць словаўжывання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Нязначныя парушэнні кампазіцыйных частак, асобныя недахопы моўнага выражэння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Парушэнне жанравай цэласнасці водгуку, яго структурных (адсутнасць уступу або заключэння) і стылістычных патрабаванняў; парушэнне лагічнай сувязі кампазіцыйных частак, іх несувымернасць; недахопы моўнага выражэння</w:t>
            </w:r>
          </w:p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(беднасць слоўнікавага запасу, русізмы, калькі, моўныя штампы)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. ПІСЬМЕННАСЦЬ (10 балаў)</w:t>
            </w:r>
          </w:p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be-BY" w:eastAsia="ru-RU"/>
              </w:rPr>
              <w:t>па крытэрыях ацэнкі творчых работ вучняў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Больш як на 2 балы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2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ад 7/2 да 10/1 і 10 граматычных памылак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3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0/8, 1/7, 2/6, 3/5, 4/4, 5/3, 6/2, 7/1 і 7 граматычных памылак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4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0/7, 1/6, 2/5, 3/4, 4/3, 5/2, 6/0, 6/1 і 6 граматычных памылак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5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0/6, 1/5, 3/3, 4/2, 5/0, 5/1 і 5 граматычных памылак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6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0/5, 1/4, 2/3, 3/2, 4/0, 4/1 і 4 граматычныя памылкі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be-BY" w:eastAsia="ru-RU"/>
              </w:rPr>
              <w:t>7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0/4, 1/3, 2/1, 2/2, 3/0, 3/1 і 3 граматычныя памылкі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8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2/0, 1/1, 1/2, 0/2, 0/3 і 2 граматычныя памылкі або 3 выпраўленні на месцы арфаграм (пунктаграм)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9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331" w:lineRule="exact"/>
              <w:ind w:right="1214"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1/0, 0/1 і 1 граматычная памылка або 1-2 выпраўленні на месцы арфаграм (пунктаграм)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10</w:t>
            </w: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балаў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autoSpaceDE w:val="0"/>
              <w:autoSpaceDN w:val="0"/>
              <w:adjustRightInd w:val="0"/>
              <w:spacing w:after="0" w:line="326" w:lineRule="exact"/>
              <w:ind w:right="1210" w:firstLine="5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be-BY" w:eastAsia="ru-RU"/>
              </w:rPr>
              <w:t>0/0, 1/0 (нягрубая), 0/1 (пягрубая), 1-2 выпраўленні не на месцы арфаграм (пунктаграм)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І. ТВОРЧЫ ХАРАКТАР РАБОТЫ (2 балы)</w:t>
            </w:r>
          </w:p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Арыгінальнасць трактоўкі, якая не пярэчыць сутнасным характарыстыкам мастацкага твора; дакладнасць, навуковы кругагляд, наяўнасць нестандартнай формы, яе мэтазгоднасць, эфектыўнасць пры дасягненні пастаўленых камунікатыўных задач</w:t>
            </w:r>
          </w:p>
        </w:tc>
      </w:tr>
      <w:tr w:rsidR="00567DB9" w:rsidRPr="00567DB9" w:rsidTr="00EC07A9"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ind w:lef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наяўнасць асобнага(ых) цікавага(ых) назірання(яў), гісторыка-культурных параўнанняў, паралеляў з іншымі творамі; спрошчанасць, традыцыйнасць высноў, немэтазгоднасць абраных сродкаў і формы для вырашэння пастаўленых камунікатыўных задач</w:t>
            </w:r>
          </w:p>
        </w:tc>
      </w:tr>
    </w:tbl>
    <w:p w:rsidR="00567DB9" w:rsidRPr="00567DB9" w:rsidRDefault="00567DB9" w:rsidP="00567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67DB9" w:rsidRDefault="00567DB9" w:rsidP="00567D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67DB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br w:type="page"/>
      </w:r>
      <w:r w:rsidRPr="00567DB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Крытэрыі ацэнкі конкурсу “Вуснае выказванне”</w:t>
      </w:r>
    </w:p>
    <w:p w:rsidR="00567DB9" w:rsidRPr="00567DB9" w:rsidRDefault="00567DB9" w:rsidP="00567DB9">
      <w:pPr>
        <w:shd w:val="clear" w:color="auto" w:fill="FFFFFF"/>
        <w:tabs>
          <w:tab w:val="left" w:pos="5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be-BY" w:eastAsia="ru-RU"/>
        </w:rPr>
      </w:pPr>
      <w:r w:rsidRPr="00567DB9">
        <w:rPr>
          <w:rFonts w:ascii="Times New Roman" w:eastAsia="Times New Roman" w:hAnsi="Times New Roman" w:cs="Times New Roman"/>
          <w:b/>
          <w:spacing w:val="-15"/>
          <w:sz w:val="28"/>
          <w:szCs w:val="28"/>
          <w:lang w:val="be-BY" w:eastAsia="ru-RU"/>
        </w:rPr>
        <w:t>ІХ, Х, ХІ класы</w:t>
      </w:r>
      <w:bookmarkStart w:id="0" w:name="_GoBack"/>
      <w:bookmarkEnd w:id="0"/>
    </w:p>
    <w:p w:rsidR="00567DB9" w:rsidRPr="00567DB9" w:rsidRDefault="00567DB9" w:rsidP="00567DB9">
      <w:pPr>
        <w:shd w:val="clear" w:color="auto" w:fill="FFFFFF"/>
        <w:spacing w:before="322"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  <w:r w:rsidRPr="00567DB9">
        <w:rPr>
          <w:rFonts w:ascii="Times New Roman" w:eastAsia="Times New Roman" w:hAnsi="Times New Roman" w:cs="Times New Roman"/>
          <w:i/>
          <w:iCs/>
          <w:sz w:val="26"/>
          <w:szCs w:val="26"/>
          <w:lang w:val="be-BY" w:eastAsia="ru-RU"/>
        </w:rPr>
        <w:t xml:space="preserve">Максімальная колькасць балаў – </w:t>
      </w:r>
      <w:r w:rsidRPr="00567DB9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20 </w:t>
      </w:r>
    </w:p>
    <w:p w:rsidR="00567DB9" w:rsidRPr="00567DB9" w:rsidRDefault="00567DB9" w:rsidP="00567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</w:pPr>
    </w:p>
    <w:tbl>
      <w:tblPr>
        <w:tblW w:w="480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9566"/>
      </w:tblGrid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АДПАВЕДНАСЦЬ ВЫКАЗВАННЯ АБРАНАЙ ТЭМЕ</w:t>
            </w:r>
          </w:p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(6 балаў)</w:t>
            </w:r>
          </w:p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6 балаў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Поўная адпаведнасць паміж абранай тэмай і зместам выказвання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5 балаў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Правільнае разуменне тэмы, але нязначныя недакладнасці ў яе раскрыцці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4 балы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Правільнае разуменне тэмы, але няпоўнае яе раскрыццё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 балы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Павярхоўнае разуменне і раскрыццё тэмы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Павярхоўнае разуменне тэмы, неадпаведнасць зместу выказвання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Значная неадпаведнасць зместу выказвання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ЛАГІЧНАСЦЬ 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БУДОВА ВЫКАЗВАННЯ</w:t>
            </w:r>
          </w:p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(5 балаў)</w:t>
            </w:r>
          </w:p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Уступ (1 бал)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Адпаведнасць тэме, арыгінальнасць, уменне прыцягнуць увагу слухачоў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0,5 бала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Невыразнасць, парушэнне памераў (зацягнутасць, трафарэтнасць)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 балаў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Адсутнасць уступных фраз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Асноўная частка (3 балы)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3 балы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1"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Мэтазгодная  сувязь  частак, лагічнасць  думак,  пераканальнасць, выкарыстанне  канкрэтных  прыкладаў,  цытат,  аргументацыя і доказнасць выкладу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Нязначныя адхіленні ў разгортванні асноўнай часткі і яе змястоўнасці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left="24" w:right="1229"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Парушэнне паслядоўнасці выкладу, лагічнасці, змястоўнасці, недастатковасць аргументаў, недарэчнасць прыкладаў, цытат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 балаў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Адсутнасць аргументаў, цытат, спасылак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Заключэнне (1 бал)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38" w:right="941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Кароткае абагульненне ідэй і меркаванняў, якія выражаюць задуму выказвання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0,5 бала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Невыразнасць заключных фраз, парушэнне памераў, лозунгавасць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0 балаў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Адсутнасць заключнай часткі (вывадаў).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III. </w:t>
            </w:r>
            <w:r w:rsidRPr="0056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КУЛЬТУРА МАЎЛЕННЯ</w:t>
            </w:r>
          </w:p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(6 балаў)</w:t>
            </w:r>
          </w:p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Захаванне нормаў (лексічных, граматычных, арфаэпічных) - 2 балы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Адсутнасць парушэнняў або нязначныя парушэнні (2-3)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Парушэнні нормаў (4-8 памылак)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0 балаў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Грубыя парушэнні нормаў (бальш за 8 памылак)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Чысціня маўлення - 2 балы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62" w:hanging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Захаванне стылёвага адзінства, адсутнасць адступленняў ад літаратурнай мовы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Наяўнасць нязначных парушэнняў стылёвага адзінства (да 3)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0 балаў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442"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Парушэнне стылёвай адпаведнасці (русізмы, паланізмы, дыялектызмы) (больш за 3)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Багацце маўлення (выкарыстанне сродкаў выразнасці) - 2 балы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2 балы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Багацце слоўніка, разнатыпнасць канструкцый, дарэчнае выкарыстанне моўных сродкаў выразнасці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1,5 бала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2" w:lineRule="exact"/>
              <w:ind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 xml:space="preserve">Пэўная наяўнасць разнатыпных сінтаксічных канструкцый, эпізадычнае </w:t>
            </w: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lastRenderedPageBreak/>
              <w:t>выкарыстанне моўных сродкаў выразнасці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lastRenderedPageBreak/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902" w:firstLine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Аднастайнасць слоўніка, таўталогія, аднатыпнасць канструкцый, адсутнасць сродкаў выразнасці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0,5 бала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be-BY" w:eastAsia="ru-RU"/>
              </w:rPr>
              <w:t>Беднасць слоўніка, прымітыўнасць фраз, аднатыпнасць канструкцый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67DB9" w:rsidRPr="00567DB9" w:rsidRDefault="00567DB9" w:rsidP="00567DB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IV. </w:t>
            </w:r>
            <w:r w:rsidRPr="0056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ДАСКАНАЛАСЦЬ ПРАМАЎЛЕННЯ</w:t>
            </w:r>
          </w:p>
          <w:p w:rsidR="00567DB9" w:rsidRPr="00567DB9" w:rsidRDefault="00567DB9" w:rsidP="00567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(3 балы)</w:t>
            </w:r>
          </w:p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Выразнасць -1 бал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Выказванне выразнае, адсутнасць манатоннасці прамаўлення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0,5 б.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be-BY" w:eastAsia="ru-RU"/>
              </w:rPr>
              <w:t>Выказванне невыразнае, манатоннае, назіраецца абыякавасць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Уменне трымацца перад слухачамі - 1 бал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Натуральнасць манеры, апраўданы артыстызм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0,5 б.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Неапраўданае акцёрства, бязадраснасць, пафаснасць</w:t>
            </w:r>
          </w:p>
        </w:tc>
      </w:tr>
      <w:tr w:rsidR="00567DB9" w:rsidRPr="00567DB9" w:rsidTr="00EC07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Інтанацыя (паўзы, лагічны, слоўны і фразавы націскі, мелодыка) - 1 бал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 бал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Наяўнасць паўз, лагічных націскаў</w:t>
            </w:r>
          </w:p>
        </w:tc>
      </w:tr>
      <w:tr w:rsidR="00567DB9" w:rsidRPr="00567DB9" w:rsidTr="00EC07A9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0,5 б.</w:t>
            </w:r>
          </w:p>
        </w:tc>
        <w:tc>
          <w:tcPr>
            <w:tcW w:w="4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DB9" w:rsidRPr="00567DB9" w:rsidRDefault="00567DB9" w:rsidP="00567D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9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Парушэнне рытму, тэмпу прамаўлення, адсутнасць лагічных паўз</w:t>
            </w:r>
          </w:p>
        </w:tc>
      </w:tr>
    </w:tbl>
    <w:p w:rsidR="00567DB9" w:rsidRPr="00567DB9" w:rsidRDefault="00567DB9" w:rsidP="00567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567DB9" w:rsidRPr="00567DB9" w:rsidRDefault="00567DB9" w:rsidP="00567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</w:pPr>
    </w:p>
    <w:p w:rsidR="00C6489A" w:rsidRPr="00567DB9" w:rsidRDefault="00C6489A">
      <w:pPr>
        <w:rPr>
          <w:lang w:val="be-BY"/>
        </w:rPr>
      </w:pPr>
    </w:p>
    <w:sectPr w:rsidR="00C6489A" w:rsidRPr="00567DB9" w:rsidSect="00930284"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B9"/>
    <w:rsid w:val="00320D89"/>
    <w:rsid w:val="00411667"/>
    <w:rsid w:val="00567DB9"/>
    <w:rsid w:val="00C6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</dc:creator>
  <cp:lastModifiedBy>smk</cp:lastModifiedBy>
  <cp:revision>1</cp:revision>
  <dcterms:created xsi:type="dcterms:W3CDTF">2016-10-10T08:47:00Z</dcterms:created>
  <dcterms:modified xsi:type="dcterms:W3CDTF">2016-10-10T08:51:00Z</dcterms:modified>
</cp:coreProperties>
</file>