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A" w:rsidRPr="007F09FF" w:rsidRDefault="00286950" w:rsidP="007F09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А.И.Куприн «Гранатовый браслет»</w:t>
      </w:r>
    </w:p>
    <w:p w:rsidR="00F6265A" w:rsidRPr="007F09FF" w:rsidRDefault="00F6265A" w:rsidP="007F09FF">
      <w:pPr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урока:</w:t>
      </w:r>
    </w:p>
    <w:p w:rsidR="00F31C5E" w:rsidRPr="007F09FF" w:rsidRDefault="00F6265A" w:rsidP="007F09FF">
      <w:pPr>
        <w:pStyle w:val="a4"/>
        <w:numPr>
          <w:ilvl w:val="0"/>
          <w:numId w:val="3"/>
        </w:numPr>
        <w:tabs>
          <w:tab w:val="num" w:pos="795"/>
        </w:tabs>
        <w:spacing w:after="0" w:afterAutospacing="0"/>
        <w:contextualSpacing/>
      </w:pPr>
      <w:r w:rsidRPr="007F09FF">
        <w:t>углубить представления учащихся о художественном своеобразии прозы А. И. Куприна;</w:t>
      </w:r>
      <w:r w:rsidR="00F31C5E" w:rsidRPr="007F09FF">
        <w:t xml:space="preserve"> </w:t>
      </w:r>
    </w:p>
    <w:p w:rsidR="00F31C5E" w:rsidRPr="007F09FF" w:rsidRDefault="00F6265A" w:rsidP="007F09FF">
      <w:pPr>
        <w:pStyle w:val="a4"/>
        <w:numPr>
          <w:ilvl w:val="0"/>
          <w:numId w:val="3"/>
        </w:numPr>
        <w:tabs>
          <w:tab w:val="num" w:pos="795"/>
        </w:tabs>
        <w:spacing w:after="0" w:afterAutospacing="0"/>
        <w:contextualSpacing/>
      </w:pPr>
      <w:r w:rsidRPr="007F09FF">
        <w:t>познакомить учащихся с историей создания рассказа «Гранатовый браслет»;</w:t>
      </w:r>
    </w:p>
    <w:p w:rsidR="00F6265A" w:rsidRPr="007F09FF" w:rsidRDefault="00F6265A" w:rsidP="007F09FF">
      <w:pPr>
        <w:pStyle w:val="a4"/>
        <w:numPr>
          <w:ilvl w:val="0"/>
          <w:numId w:val="3"/>
        </w:numPr>
        <w:tabs>
          <w:tab w:val="num" w:pos="795"/>
        </w:tabs>
        <w:spacing w:after="0" w:afterAutospacing="0"/>
        <w:contextualSpacing/>
      </w:pPr>
      <w:r w:rsidRPr="007F09FF">
        <w:t>провести комплексный анализ произведения</w:t>
      </w:r>
      <w:r w:rsidR="00F31C5E" w:rsidRPr="007F09FF">
        <w:t>;</w:t>
      </w:r>
    </w:p>
    <w:p w:rsidR="00F6265A" w:rsidRPr="007F09FF" w:rsidRDefault="00F6265A" w:rsidP="007F09FF">
      <w:pPr>
        <w:pStyle w:val="a4"/>
        <w:numPr>
          <w:ilvl w:val="0"/>
          <w:numId w:val="3"/>
        </w:numPr>
        <w:tabs>
          <w:tab w:val="num" w:pos="795"/>
        </w:tabs>
        <w:spacing w:after="0" w:afterAutospacing="0"/>
        <w:contextualSpacing/>
      </w:pPr>
      <w:r w:rsidRPr="007F09FF">
        <w:t>совершенствовать навыки учащихся по анализу художественного</w:t>
      </w:r>
      <w:r w:rsidR="00F31C5E" w:rsidRPr="007F09FF">
        <w:t xml:space="preserve"> </w:t>
      </w:r>
      <w:r w:rsidRPr="007F09FF">
        <w:t xml:space="preserve">произведения, </w:t>
      </w:r>
    </w:p>
    <w:p w:rsidR="00F6265A" w:rsidRPr="007F09FF" w:rsidRDefault="00F6265A" w:rsidP="007F09FF">
      <w:pPr>
        <w:pStyle w:val="a4"/>
        <w:numPr>
          <w:ilvl w:val="0"/>
          <w:numId w:val="3"/>
        </w:numPr>
        <w:tabs>
          <w:tab w:val="num" w:pos="795"/>
        </w:tabs>
        <w:spacing w:after="0" w:afterAutospacing="0"/>
        <w:contextualSpacing/>
      </w:pPr>
      <w:r w:rsidRPr="007F09FF">
        <w:t>формировать у учащихся</w:t>
      </w:r>
      <w:r w:rsidR="00F31C5E" w:rsidRPr="007F09FF">
        <w:t xml:space="preserve"> </w:t>
      </w:r>
      <w:r w:rsidRPr="007F09FF">
        <w:t>собственное отношен</w:t>
      </w:r>
      <w:r w:rsidR="00F31C5E" w:rsidRPr="007F09FF">
        <w:t>ие к событиям и героям рассказа;</w:t>
      </w:r>
      <w:r w:rsidRPr="007F09FF">
        <w:t xml:space="preserve"> </w:t>
      </w:r>
    </w:p>
    <w:p w:rsidR="00F31C5E" w:rsidRPr="007F09FF" w:rsidRDefault="00F6265A" w:rsidP="007F09FF">
      <w:pPr>
        <w:pStyle w:val="a4"/>
        <w:numPr>
          <w:ilvl w:val="0"/>
          <w:numId w:val="3"/>
        </w:numPr>
        <w:tabs>
          <w:tab w:val="num" w:pos="795"/>
        </w:tabs>
        <w:spacing w:after="0" w:afterAutospacing="0"/>
        <w:contextualSpacing/>
      </w:pPr>
      <w:r w:rsidRPr="007F09FF">
        <w:t>развивать навыки исследования художественного текста;</w:t>
      </w:r>
    </w:p>
    <w:p w:rsidR="00F6265A" w:rsidRPr="007F09FF" w:rsidRDefault="00F6265A" w:rsidP="007F09FF">
      <w:pPr>
        <w:pStyle w:val="a4"/>
        <w:numPr>
          <w:ilvl w:val="0"/>
          <w:numId w:val="3"/>
        </w:numPr>
        <w:tabs>
          <w:tab w:val="num" w:pos="795"/>
        </w:tabs>
        <w:spacing w:after="0" w:afterAutospacing="0"/>
        <w:contextualSpacing/>
      </w:pPr>
      <w:r w:rsidRPr="007F09FF">
        <w:t>на примере главного героя воспитыва</w:t>
      </w:r>
      <w:r w:rsidR="00F31C5E" w:rsidRPr="007F09FF">
        <w:t>ть лучшие человеческие качества</w:t>
      </w:r>
    </w:p>
    <w:p w:rsidR="00F31C5E" w:rsidRPr="007F09FF" w:rsidRDefault="00F6265A" w:rsidP="007F09FF">
      <w:pPr>
        <w:tabs>
          <w:tab w:val="left" w:pos="34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урока:</w:t>
      </w:r>
    </w:p>
    <w:p w:rsidR="00F31C5E" w:rsidRPr="007F09FF" w:rsidRDefault="00F6265A" w:rsidP="007F09FF">
      <w:pPr>
        <w:pStyle w:val="a4"/>
        <w:numPr>
          <w:ilvl w:val="0"/>
          <w:numId w:val="4"/>
        </w:numPr>
        <w:tabs>
          <w:tab w:val="left" w:pos="3420"/>
        </w:tabs>
        <w:spacing w:after="0" w:afterAutospacing="0"/>
        <w:ind w:left="1077" w:hanging="357"/>
        <w:jc w:val="both"/>
      </w:pPr>
      <w:r w:rsidRPr="007F09FF">
        <w:t>выявление эпизодов романа, раскрывающих сущность жизненных позиций героев;</w:t>
      </w:r>
    </w:p>
    <w:p w:rsidR="00F31C5E" w:rsidRPr="007F09FF" w:rsidRDefault="00F6265A" w:rsidP="007F09FF">
      <w:pPr>
        <w:pStyle w:val="a4"/>
        <w:numPr>
          <w:ilvl w:val="0"/>
          <w:numId w:val="4"/>
        </w:numPr>
        <w:tabs>
          <w:tab w:val="left" w:pos="3420"/>
        </w:tabs>
        <w:spacing w:after="0" w:afterAutospacing="0"/>
        <w:ind w:left="1077" w:hanging="357"/>
        <w:jc w:val="both"/>
      </w:pPr>
      <w:r w:rsidRPr="007F09FF">
        <w:t>сопоставление жизненных позиций героев романа;</w:t>
      </w:r>
    </w:p>
    <w:p w:rsidR="00F6265A" w:rsidRPr="007F09FF" w:rsidRDefault="00F6265A" w:rsidP="007F09FF">
      <w:pPr>
        <w:pStyle w:val="a4"/>
        <w:numPr>
          <w:ilvl w:val="0"/>
          <w:numId w:val="4"/>
        </w:numPr>
        <w:tabs>
          <w:tab w:val="left" w:pos="3420"/>
        </w:tabs>
        <w:spacing w:after="0" w:afterAutospacing="0"/>
        <w:ind w:left="1077" w:hanging="357"/>
        <w:jc w:val="both"/>
      </w:pPr>
      <w:r w:rsidRPr="007F09FF">
        <w:t xml:space="preserve">соотнесение представлений о любви </w:t>
      </w:r>
      <w:proofErr w:type="spellStart"/>
      <w:r w:rsidRPr="007F09FF">
        <w:t>Желтко</w:t>
      </w:r>
      <w:r w:rsidR="00F31C5E" w:rsidRPr="007F09FF">
        <w:t>ва</w:t>
      </w:r>
      <w:proofErr w:type="spellEnd"/>
      <w:r w:rsidR="00F31C5E" w:rsidRPr="007F09FF">
        <w:t xml:space="preserve"> и других героев произведения.</w:t>
      </w:r>
      <w:r w:rsidRPr="007F09FF">
        <w:t> </w:t>
      </w:r>
    </w:p>
    <w:p w:rsidR="004B691E" w:rsidRPr="007F09FF" w:rsidRDefault="004B691E" w:rsidP="007F09FF">
      <w:pPr>
        <w:pStyle w:val="a4"/>
        <w:tabs>
          <w:tab w:val="left" w:pos="3420"/>
        </w:tabs>
        <w:spacing w:after="0" w:afterAutospacing="0"/>
        <w:ind w:left="1077"/>
        <w:contextualSpacing/>
        <w:jc w:val="right"/>
        <w:rPr>
          <w:bCs/>
          <w:i/>
          <w:iCs/>
        </w:rPr>
      </w:pPr>
      <w:r w:rsidRPr="007F09FF">
        <w:rPr>
          <w:bCs/>
          <w:i/>
          <w:iCs/>
        </w:rPr>
        <w:t>«Меня влечёт к героическим сюжетам.</w:t>
      </w:r>
    </w:p>
    <w:p w:rsidR="004B691E" w:rsidRPr="007F09FF" w:rsidRDefault="004B691E" w:rsidP="007F09FF">
      <w:pPr>
        <w:pStyle w:val="a4"/>
        <w:tabs>
          <w:tab w:val="left" w:pos="3420"/>
        </w:tabs>
        <w:spacing w:after="0" w:afterAutospacing="0"/>
        <w:ind w:left="1077"/>
        <w:contextualSpacing/>
        <w:jc w:val="right"/>
        <w:rPr>
          <w:bCs/>
          <w:i/>
          <w:iCs/>
        </w:rPr>
      </w:pPr>
      <w:r w:rsidRPr="007F09FF">
        <w:rPr>
          <w:bCs/>
          <w:i/>
          <w:iCs/>
        </w:rPr>
        <w:t xml:space="preserve"> Нужно писать не о том, как люди обнищали</w:t>
      </w:r>
    </w:p>
    <w:p w:rsidR="004B691E" w:rsidRPr="007F09FF" w:rsidRDefault="004B691E" w:rsidP="007F09FF">
      <w:pPr>
        <w:pStyle w:val="a4"/>
        <w:tabs>
          <w:tab w:val="left" w:pos="3420"/>
        </w:tabs>
        <w:spacing w:after="0" w:afterAutospacing="0"/>
        <w:ind w:left="1077"/>
        <w:contextualSpacing/>
        <w:jc w:val="right"/>
        <w:rPr>
          <w:bCs/>
          <w:i/>
          <w:iCs/>
        </w:rPr>
      </w:pPr>
      <w:r w:rsidRPr="007F09FF">
        <w:rPr>
          <w:bCs/>
          <w:i/>
          <w:iCs/>
        </w:rPr>
        <w:t xml:space="preserve"> духом и опошлели, а о торжестве </w:t>
      </w:r>
    </w:p>
    <w:p w:rsidR="004B691E" w:rsidRPr="007F09FF" w:rsidRDefault="004B691E" w:rsidP="007F09FF">
      <w:pPr>
        <w:pStyle w:val="a4"/>
        <w:tabs>
          <w:tab w:val="left" w:pos="3420"/>
        </w:tabs>
        <w:spacing w:after="0" w:afterAutospacing="0"/>
        <w:ind w:left="1077"/>
        <w:contextualSpacing/>
        <w:jc w:val="right"/>
        <w:rPr>
          <w:bCs/>
          <w:i/>
          <w:iCs/>
        </w:rPr>
      </w:pPr>
      <w:r w:rsidRPr="007F09FF">
        <w:rPr>
          <w:bCs/>
          <w:i/>
          <w:iCs/>
        </w:rPr>
        <w:t xml:space="preserve">человека, о силе власти его». </w:t>
      </w:r>
    </w:p>
    <w:p w:rsidR="004B691E" w:rsidRPr="007F09FF" w:rsidRDefault="004B691E" w:rsidP="007F09FF">
      <w:pPr>
        <w:pStyle w:val="a4"/>
        <w:tabs>
          <w:tab w:val="left" w:pos="3420"/>
        </w:tabs>
        <w:spacing w:after="0" w:afterAutospacing="0"/>
        <w:ind w:left="1077"/>
        <w:contextualSpacing/>
        <w:jc w:val="right"/>
      </w:pPr>
      <w:r w:rsidRPr="007F09FF">
        <w:rPr>
          <w:bCs/>
          <w:i/>
          <w:iCs/>
        </w:rPr>
        <w:t>А.И. Куприн</w:t>
      </w:r>
    </w:p>
    <w:p w:rsidR="00F6265A" w:rsidRPr="007F09FF" w:rsidRDefault="00F6265A" w:rsidP="007F09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65A" w:rsidRPr="007F09FF" w:rsidRDefault="00F6265A" w:rsidP="007F09FF">
      <w:pPr>
        <w:pStyle w:val="a4"/>
        <w:numPr>
          <w:ilvl w:val="0"/>
          <w:numId w:val="6"/>
        </w:numPr>
        <w:spacing w:before="0" w:beforeAutospacing="0" w:after="0" w:afterAutospacing="0"/>
      </w:pPr>
      <w:r w:rsidRPr="007F09FF">
        <w:t>Постановка темы, цели и задачей урока.</w:t>
      </w:r>
    </w:p>
    <w:p w:rsidR="004B691E" w:rsidRPr="007F09FF" w:rsidRDefault="00F6265A" w:rsidP="007F09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уроке мы </w:t>
      </w:r>
      <w:r w:rsidR="00F31C5E"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творчеству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А.И.Куприна.</w:t>
      </w:r>
    </w:p>
    <w:p w:rsidR="004B691E" w:rsidRPr="007F09FF" w:rsidRDefault="004B691E" w:rsidP="007F09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Библиографическая справка.</w:t>
      </w:r>
    </w:p>
    <w:p w:rsidR="004B691E" w:rsidRPr="007F09FF" w:rsidRDefault="004B691E" w:rsidP="007F09F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И.А.Бунин, в своем творчестве Куприн развивал тему любовь в жизни человека.</w:t>
      </w:r>
      <w:r w:rsidRPr="007F09FF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Pr="007F09FF">
        <w:rPr>
          <w:rFonts w:ascii="Times New Roman" w:eastAsia="Times New Roman" w:hAnsi="Times New Roman" w:cs="Times New Roman"/>
          <w:sz w:val="24"/>
          <w:szCs w:val="24"/>
        </w:rPr>
        <w:t>Русский писатель</w:t>
      </w:r>
      <w:proofErr w:type="gramStart"/>
      <w:r w:rsidRPr="007F09F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F09FF">
        <w:rPr>
          <w:rFonts w:ascii="Times New Roman" w:eastAsia="Times New Roman" w:hAnsi="Times New Roman" w:cs="Times New Roman"/>
          <w:sz w:val="24"/>
          <w:szCs w:val="24"/>
        </w:rPr>
        <w:t>Александр Иванович Куприн , родился в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Наровчат Пензенской губернии. Человек трудной судьбы, кадровый военный, затем журналист, эмигрант и «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возвращенец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Куприн известен как автор произведений, вошедших в золотую коллекцию русской литературы. </w:t>
      </w:r>
    </w:p>
    <w:p w:rsidR="004B691E" w:rsidRPr="007F09FF" w:rsidRDefault="004B691E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 xml:space="preserve">Куприн родился в небогатой дворянской семье 26 августа 1870 года в </w:t>
      </w:r>
      <w:proofErr w:type="spellStart"/>
      <w:r w:rsidRPr="007F09FF">
        <w:rPr>
          <w:rFonts w:ascii="Times New Roman" w:hAnsi="Times New Roman" w:cs="Times New Roman"/>
          <w:sz w:val="24"/>
          <w:szCs w:val="24"/>
        </w:rPr>
        <w:t>Наровчатове</w:t>
      </w:r>
      <w:proofErr w:type="spellEnd"/>
      <w:r w:rsidRPr="007F09FF">
        <w:rPr>
          <w:rFonts w:ascii="Times New Roman" w:hAnsi="Times New Roman" w:cs="Times New Roman"/>
          <w:sz w:val="24"/>
          <w:szCs w:val="24"/>
        </w:rPr>
        <w:t xml:space="preserve">. Его отец работал секретарем в областном суде, мать происходила из знатного рода татарских князей </w:t>
      </w:r>
      <w:proofErr w:type="spellStart"/>
      <w:r w:rsidRPr="007F09FF">
        <w:rPr>
          <w:rFonts w:ascii="Times New Roman" w:hAnsi="Times New Roman" w:cs="Times New Roman"/>
          <w:sz w:val="24"/>
          <w:szCs w:val="24"/>
        </w:rPr>
        <w:t>Кулунчаковых</w:t>
      </w:r>
      <w:proofErr w:type="spellEnd"/>
      <w:r w:rsidRPr="007F09FF">
        <w:rPr>
          <w:rFonts w:ascii="Times New Roman" w:hAnsi="Times New Roman" w:cs="Times New Roman"/>
          <w:sz w:val="24"/>
          <w:szCs w:val="24"/>
        </w:rPr>
        <w:t>. Кроме Александра в семье росли две дочери. После смерти отца три года в Кудринском вдовьем доме в Москве. В возрасте шести лет он был отдан в сиротский пансион. Учился в</w:t>
      </w:r>
      <w:proofErr w:type="gramStart"/>
      <w:r w:rsidRPr="007F09F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F09FF">
        <w:rPr>
          <w:rFonts w:ascii="Times New Roman" w:hAnsi="Times New Roman" w:cs="Times New Roman"/>
          <w:sz w:val="24"/>
          <w:szCs w:val="24"/>
        </w:rPr>
        <w:t xml:space="preserve">тором Московском кадетском корпусе. </w:t>
      </w:r>
    </w:p>
    <w:p w:rsidR="004B691E" w:rsidRPr="007F09FF" w:rsidRDefault="004B691E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>Из Александровского училища выходит через 2 года в чине поручика. Служит в 46-ом пехотном Днепровском полку в Подольской губернии.</w:t>
      </w:r>
    </w:p>
    <w:p w:rsidR="004B691E" w:rsidRPr="007F09FF" w:rsidRDefault="004B691E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>И в раннем творчестве Куприна тема армейских будней, взаимоотношений среди военных поднимается в двух рассказах: «Прапорщик армейский» (1897), «На переломе (Кадеты)» (1900). На пике своего литературного таланта Куприн пишет повесть «Поединок» (1905)</w:t>
      </w:r>
    </w:p>
    <w:p w:rsidR="004B691E" w:rsidRPr="007F09FF" w:rsidRDefault="004B691E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 xml:space="preserve">Склонному к бунтарству Куприну армейская жизнь была совершенно чужда.  Отставка с военной службы совершилась в 1894 году. </w:t>
      </w:r>
    </w:p>
    <w:p w:rsidR="004B691E" w:rsidRPr="007F09FF" w:rsidRDefault="004B691E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 xml:space="preserve">После оставления военной службы начались скитания в поисках заработка и жизненных впечатлений. Куприн пробовал найти себя во многих профессиях, но полезным для начала занятий профессиональной литературной работой стал опыт журналистики, приобретенный в Киеве. Последующие пять лет ознаменованы появлением лучших произведений автора: рассказов «Куст сирени» (1894), «Картина» (1895), «Ночлег» (1895), «Барбос и </w:t>
      </w:r>
      <w:proofErr w:type="spellStart"/>
      <w:r w:rsidRPr="007F09FF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7F09FF">
        <w:rPr>
          <w:rFonts w:ascii="Times New Roman" w:hAnsi="Times New Roman" w:cs="Times New Roman"/>
          <w:sz w:val="24"/>
          <w:szCs w:val="24"/>
        </w:rPr>
        <w:t>» (1897), «Чудесный доктор» (1897), «Брегет» (1897), повести «Олеся» (1898).</w:t>
      </w:r>
    </w:p>
    <w:p w:rsidR="004B691E" w:rsidRPr="007F09FF" w:rsidRDefault="004B691E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lastRenderedPageBreak/>
        <w:t>В Москве, писатель входит в писательский круг, знакомится и тесно сходится с Буниным, Чеховым, Горьким. В журналах печатают его рассказы «Болото» (1902), «Белый пудель» (1903), «Конокрады»(1903).</w:t>
      </w:r>
    </w:p>
    <w:p w:rsidR="004B691E" w:rsidRPr="007F09FF" w:rsidRDefault="004B691E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>Творчество Куприна между двумя революциями ознаменовано созданием повестей о любви «</w:t>
      </w:r>
      <w:proofErr w:type="spellStart"/>
      <w:r w:rsidRPr="007F09FF">
        <w:rPr>
          <w:rFonts w:ascii="Times New Roman" w:hAnsi="Times New Roman" w:cs="Times New Roman"/>
          <w:sz w:val="24"/>
          <w:szCs w:val="24"/>
        </w:rPr>
        <w:t>Суламифь</w:t>
      </w:r>
      <w:proofErr w:type="spellEnd"/>
      <w:r w:rsidRPr="007F09FF">
        <w:rPr>
          <w:rFonts w:ascii="Times New Roman" w:hAnsi="Times New Roman" w:cs="Times New Roman"/>
          <w:sz w:val="24"/>
          <w:szCs w:val="24"/>
        </w:rPr>
        <w:t xml:space="preserve">» (1908) и «Гранатовый браслет» (1911), отличающихся своим светлым настроением от произведений литературы тех лет других авторов. Третьим произведением Куприна на эту тему был самый ранний рассказ» Олеся». </w:t>
      </w:r>
    </w:p>
    <w:p w:rsidR="00286950" w:rsidRPr="007F09FF" w:rsidRDefault="00286950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 xml:space="preserve">1918 год стал переломным в жизни писателя. Он эмигрирует с семьей, живет во Франции и продолжает активно работать. Здесь, кроме романа «Юнкера», были написаны рассказ </w:t>
      </w:r>
    </w:p>
    <w:p w:rsidR="00286950" w:rsidRPr="007F09FF" w:rsidRDefault="00286950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 w:rsidRPr="007F09FF">
        <w:rPr>
          <w:rFonts w:ascii="Times New Roman" w:hAnsi="Times New Roman" w:cs="Times New Roman"/>
          <w:sz w:val="24"/>
          <w:szCs w:val="24"/>
        </w:rPr>
        <w:t>Ю-ю</w:t>
      </w:r>
      <w:proofErr w:type="spellEnd"/>
      <w:r w:rsidRPr="007F09FF">
        <w:rPr>
          <w:rFonts w:ascii="Times New Roman" w:hAnsi="Times New Roman" w:cs="Times New Roman"/>
          <w:sz w:val="24"/>
          <w:szCs w:val="24"/>
        </w:rPr>
        <w:t>» (1927 г.), сказка «Синяя звезда»(1927г.), рассказ «Ольга Сур» (1929г.), всего более двадцати произведений.</w:t>
      </w:r>
    </w:p>
    <w:p w:rsidR="00286950" w:rsidRPr="007F09FF" w:rsidRDefault="00286950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 xml:space="preserve">       В 1937 году, после разрешения на въезд, одобренного Сталиным, уже очень больной писатель возвращается в Россию и поселяется в Москве, где через год после возвращения из эмиграции Александр Иванович умирает. </w:t>
      </w:r>
    </w:p>
    <w:p w:rsidR="00D32D72" w:rsidRPr="007F09FF" w:rsidRDefault="00D32D72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F09FF">
        <w:rPr>
          <w:rFonts w:ascii="Times New Roman" w:hAnsi="Times New Roman" w:cs="Times New Roman"/>
          <w:i/>
          <w:sz w:val="24"/>
          <w:szCs w:val="24"/>
        </w:rPr>
        <w:t>История создания рассказа «Гранатовый браслет».</w:t>
      </w:r>
    </w:p>
    <w:p w:rsidR="00D32D72" w:rsidRPr="007F09FF" w:rsidRDefault="00D32D72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 xml:space="preserve">Работа над рассказом  “Гранатовый браслет” шла осенью 1910 года в Одессе. В это время Куприн часто бывал в семье одесского врача Л. Я. </w:t>
      </w:r>
      <w:proofErr w:type="spellStart"/>
      <w:r w:rsidRPr="007F09FF">
        <w:rPr>
          <w:rFonts w:ascii="Times New Roman" w:hAnsi="Times New Roman" w:cs="Times New Roman"/>
          <w:sz w:val="24"/>
          <w:szCs w:val="24"/>
        </w:rPr>
        <w:t>Майзельса</w:t>
      </w:r>
      <w:proofErr w:type="spellEnd"/>
      <w:r w:rsidRPr="007F09FF">
        <w:rPr>
          <w:rFonts w:ascii="Times New Roman" w:hAnsi="Times New Roman" w:cs="Times New Roman"/>
          <w:sz w:val="24"/>
          <w:szCs w:val="24"/>
        </w:rPr>
        <w:t xml:space="preserve"> и слушал Вторую сонату Бетховена в исполнении его жены. Музыкальное произведение настолько захватило Александра Ивановича, что работа над рассказом началась с того, что он записал эпиграф. </w:t>
      </w:r>
    </w:p>
    <w:p w:rsidR="00D32D72" w:rsidRPr="007F09FF" w:rsidRDefault="00D32D72" w:rsidP="007F09FF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9FF">
        <w:rPr>
          <w:rFonts w:ascii="Times New Roman" w:hAnsi="Times New Roman" w:cs="Times New Roman"/>
          <w:sz w:val="24"/>
          <w:szCs w:val="24"/>
        </w:rPr>
        <w:t xml:space="preserve"> </w:t>
      </w:r>
      <w:r w:rsidRPr="007F09FF">
        <w:rPr>
          <w:rFonts w:ascii="Times New Roman" w:hAnsi="Times New Roman" w:cs="Times New Roman"/>
          <w:sz w:val="24"/>
          <w:szCs w:val="24"/>
          <w:lang w:val="en-US"/>
        </w:rPr>
        <w:t xml:space="preserve">“L. van Beethoven. 2 </w:t>
      </w:r>
      <w:proofErr w:type="gramStart"/>
      <w:r w:rsidRPr="007F09FF">
        <w:rPr>
          <w:rFonts w:ascii="Times New Roman" w:hAnsi="Times New Roman" w:cs="Times New Roman"/>
          <w:sz w:val="24"/>
          <w:szCs w:val="24"/>
          <w:lang w:val="en-US"/>
        </w:rPr>
        <w:t>Son</w:t>
      </w:r>
      <w:proofErr w:type="gramEnd"/>
      <w:r w:rsidRPr="007F09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F09FF">
        <w:rPr>
          <w:rFonts w:ascii="Times New Roman" w:hAnsi="Times New Roman" w:cs="Times New Roman"/>
          <w:sz w:val="24"/>
          <w:szCs w:val="24"/>
          <w:lang w:val="en-US"/>
        </w:rPr>
        <w:t>(op. 2, № 2).</w:t>
      </w:r>
      <w:proofErr w:type="gramEnd"/>
      <w:r w:rsidRPr="007F0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09FF">
        <w:rPr>
          <w:rFonts w:ascii="Times New Roman" w:hAnsi="Times New Roman" w:cs="Times New Roman"/>
          <w:sz w:val="24"/>
          <w:szCs w:val="24"/>
        </w:rPr>
        <w:t>Звуки сонаты соединились в его воображении с историей светлой любви, которой он был свидетелем.</w:t>
      </w:r>
    </w:p>
    <w:p w:rsidR="00D32D72" w:rsidRPr="007F09FF" w:rsidRDefault="00F6265A" w:rsidP="007F09F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вы прочитали его рассказ «Гранатовый браслет»</w:t>
      </w:r>
      <w:proofErr w:type="gram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произведение о самом главном в жизни. Но </w:t>
      </w:r>
      <w:proofErr w:type="gram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является этим главным? Обратимся к опорным конспектам и ответим на поставленные вопросы</w:t>
      </w:r>
      <w:r w:rsidR="00D32D72" w:rsidRPr="007F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2799" w:rsidRPr="007F09FF" w:rsidRDefault="003F2799" w:rsidP="007F09FF">
      <w:pPr>
        <w:pStyle w:val="a4"/>
        <w:numPr>
          <w:ilvl w:val="0"/>
          <w:numId w:val="6"/>
        </w:numPr>
        <w:spacing w:after="0" w:afterAutospacing="0"/>
        <w:rPr>
          <w:b/>
        </w:rPr>
      </w:pPr>
      <w:r w:rsidRPr="007F09FF">
        <w:rPr>
          <w:b/>
        </w:rPr>
        <w:t>Работа над рассказом «Гранатовый браслет».</w:t>
      </w:r>
    </w:p>
    <w:p w:rsidR="00F6265A" w:rsidRPr="007F09FF" w:rsidRDefault="00611663" w:rsidP="007F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F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7F09FF">
        <w:rPr>
          <w:rFonts w:ascii="Times New Roman" w:hAnsi="Times New Roman" w:cs="Times New Roman"/>
          <w:b/>
          <w:sz w:val="24"/>
          <w:szCs w:val="24"/>
        </w:rPr>
        <w:t>.</w:t>
      </w:r>
      <w:r w:rsidR="00F6265A" w:rsidRPr="007F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6265A"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«Гранатовый браслет» - это произведение о самом главном, - о любви, о том, ради чего на свете и во имя чего на свете стоит жить.  К.Г Паустовский назвал данный рассказ А.И.Куприна «одним из благоуханных  и томительных рассказов о любви». А вы знаете,   что в основе  этого произведении положена  реальная история?</w:t>
      </w:r>
    </w:p>
    <w:p w:rsidR="00611663" w:rsidRPr="007F09FF" w:rsidRDefault="00611663" w:rsidP="007F09FF">
      <w:pPr>
        <w:pStyle w:val="a4"/>
        <w:numPr>
          <w:ilvl w:val="0"/>
          <w:numId w:val="7"/>
        </w:numPr>
        <w:spacing w:after="0" w:afterAutospacing="0"/>
      </w:pPr>
      <w:r w:rsidRPr="007F09FF">
        <w:rPr>
          <w:b/>
        </w:rPr>
        <w:t>Сообщение учащихся.   «История создания рассказа «Гранатовый браслет».</w:t>
      </w:r>
    </w:p>
    <w:p w:rsidR="00611663" w:rsidRPr="007F09FF" w:rsidRDefault="00F6265A" w:rsidP="007F09FF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Гранатовый браслет» имеет необычную творческую историю. Работа над рассказом шла осенью 1910 года в Одессе. В это время Куприн часто бывал в семье одесского врача Л. Я. 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Майзельса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слушал Вторую сонату Бетховена в исполнении его жены. Музыкальное произведение настолько захватило Александра Ивановича, что работа над рассказом началась с того, что он записал эпиграф. «L. 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van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Beethoven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Son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2, № 2). 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Largo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Appassionato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».Соната Бетховена «Аппассионата», одно из самых напряжённых, томительных, страстных созданий человеческого гения в музыке пробудила Куприна к литературному творчеству. Звуки сонаты соединились в его воображении с историей светлой любви, которой он был свидетелем. 15 октября 1910года Куприн писал о сюжете рассказа своему другу, критику Ф. Д. Батюшкову: «Это – помнишь – печальная история маленького телеграфного чиновника П. П. Жёлтый, который был так безнадёжно, трогательно и самоотверженно влюблён в жену Любимова (Д. Н. – теперь губернатор в Вильно)». </w:t>
      </w:r>
    </w:p>
    <w:p w:rsidR="00F6265A" w:rsidRPr="007F09FF" w:rsidRDefault="00F6265A" w:rsidP="007F09FF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опубликованных недавно мемуарах «На чужбине»  писателя Льва Любимова, сына Д. Н. Любимова, мы можем прочесть:</w:t>
      </w:r>
      <w:r w:rsidR="00611663"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период между первым и вторым замужеством моя мать стала получать письма, автор которых, не называя себя и подчёркивая, что разница в социальном 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положении не позволяет ему рассчитывать на взаимность, изъяснялся ей в любви. Письма эти долго сохранялись в моей семье… Анонимный влюблённый, как потом выяснилось – Жёлтый (в рассказе Желтков) писал, что он служит на телеграфе…, в одном письме он сообщал, что под видом полотёра проник в квартиру моей матери, и описывал обстановку. Тон посланий был то выспренний, то ворчливый. </w:t>
      </w:r>
      <w:proofErr w:type="gram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</w:t>
      </w:r>
      <w:proofErr w:type="gram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сердился на мою мать, то благодарил её, хоть она никак не реагировала на его изъяснения… </w:t>
      </w:r>
    </w:p>
    <w:p w:rsidR="00611663" w:rsidRPr="007F09FF" w:rsidRDefault="00F6265A" w:rsidP="007F09FF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эти письма всех забавляли, но потом…моя мать даже перестала их читать, и лишь моя бабка долго смеялась, открывая по утрам очередное послание влюблённого телеграфиста. И вот произошла развязка: анонимный корреспондент прислал моей матери гранатовый браслет. Мой дядя и отец отправились к </w:t>
      </w:r>
      <w:proofErr w:type="gram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Жёлтому</w:t>
      </w:r>
      <w:proofErr w:type="gram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это происходило не в черноморском городе, как у Куприна, а в Петербурге. Но Жёлтый, как и Желтков, </w:t>
      </w:r>
      <w:proofErr w:type="gram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End"/>
      <w:r w:rsidR="00611663"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 на шестом этаже… ютился в убогой мансарде. Его застали за составлением очередного послания. Как и  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купринский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Шеин, отец больше молчал во время объяснения, глядя «с недоумением и жадным, серьёзным любопытством в лицо этого странного человека». </w:t>
      </w:r>
      <w:proofErr w:type="gram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рассказал мне, что он почувствовал в Жёлтом какую-то тайну, пламя подлинной беззаветной страсти. </w:t>
      </w:r>
      <w:proofErr w:type="gramEnd"/>
    </w:p>
    <w:p w:rsidR="00F6265A" w:rsidRPr="007F09FF" w:rsidRDefault="00F6265A" w:rsidP="007F09FF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Дядя же, опять-таки как </w:t>
      </w:r>
      <w:proofErr w:type="spell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купринский</w:t>
      </w:r>
      <w:proofErr w:type="spell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Николаевич, горячился, был без нужды резким. Жёлтый принял браслет и угрюмо пообещал не писать больше моей матери. Этим всё и кончилось. Во всяком случае, о дальнейшей судьбе его нам ничего не известно». </w:t>
      </w:r>
    </w:p>
    <w:p w:rsidR="00F6265A" w:rsidRPr="007F09FF" w:rsidRDefault="00F6265A" w:rsidP="007F09FF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2799" w:rsidRPr="007F09FF" w:rsidRDefault="00F6265A" w:rsidP="007F09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65A" w:rsidRPr="007F09FF" w:rsidRDefault="00F6265A" w:rsidP="007F09F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увидели, что рассказ А. И. Куприна имеет реальную основу. Как вы думаете, почему Куприн художественно преобразил реальную историю? </w:t>
      </w:r>
      <w:proofErr w:type="gramStart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(Отступая от подлинных событий, Куприн сумел создать произведение, полное больших обобщений.</w:t>
      </w:r>
      <w:proofErr w:type="gramEnd"/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Положив в основу своего рассказа «случай из жизни» и несколько изменив его, автор сумел достигнуть типизации. И таким образом он отстаивал своё право писателя быть художником</w:t>
      </w:r>
      <w:r w:rsidR="003F2799"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просто репортёром жизни.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65A" w:rsidRPr="007F09FF" w:rsidRDefault="00F6265A" w:rsidP="007F09FF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 рассказ трагической развязкой, Куприн хотел оттенить силу великой любви, «которая повторяется только один раз в тысячу лет». Давайте подумаем, достиг ли своего замысла писатель? И чем же является любовь: великим даром или проклятьем?</w:t>
      </w:r>
    </w:p>
    <w:p w:rsidR="00F6265A" w:rsidRPr="007F09FF" w:rsidRDefault="00243495" w:rsidP="007F09FF">
      <w:pPr>
        <w:pStyle w:val="a4"/>
        <w:numPr>
          <w:ilvl w:val="0"/>
          <w:numId w:val="7"/>
        </w:numPr>
        <w:spacing w:after="0" w:afterAutospacing="0"/>
      </w:pPr>
      <w:r w:rsidRPr="007F09FF">
        <w:t>Анализ текста «Гранатовый браслет».</w:t>
      </w:r>
      <w:r w:rsidR="00F6265A" w:rsidRPr="007F09FF">
        <w:t> </w:t>
      </w:r>
    </w:p>
    <w:p w:rsidR="00F6265A" w:rsidRPr="007F09FF" w:rsidRDefault="00F6265A" w:rsidP="007F09F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43495" w:rsidRPr="007F09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к учащимся:</w:t>
      </w:r>
    </w:p>
    <w:p w:rsidR="00243495" w:rsidRPr="007F09FF" w:rsidRDefault="00243495" w:rsidP="007F09FF">
      <w:pPr>
        <w:pStyle w:val="a4"/>
        <w:numPr>
          <w:ilvl w:val="0"/>
          <w:numId w:val="8"/>
        </w:numPr>
        <w:adjustRightInd w:val="0"/>
        <w:spacing w:after="0" w:afterAutospacing="0"/>
      </w:pPr>
      <w:r w:rsidRPr="007F09FF">
        <w:t xml:space="preserve">Какова общая тональность пейзажных зарисовок в начале рассказа? </w:t>
      </w:r>
    </w:p>
    <w:p w:rsidR="00243495" w:rsidRPr="007F09FF" w:rsidRDefault="00243495" w:rsidP="007F09FF">
      <w:pPr>
        <w:pStyle w:val="a4"/>
        <w:adjustRightInd w:val="0"/>
        <w:spacing w:after="0" w:afterAutospacing="0"/>
        <w:ind w:left="720"/>
      </w:pPr>
      <w:proofErr w:type="gramStart"/>
      <w:r w:rsidRPr="007F09FF">
        <w:t>(А.И. Куприн передает состояние природы с помощью эпитетов (</w:t>
      </w:r>
      <w:r w:rsidRPr="007F09FF">
        <w:rPr>
          <w:i/>
          <w:iCs/>
        </w:rPr>
        <w:t xml:space="preserve">глинистые дороги, отвратительные погоды, </w:t>
      </w:r>
      <w:proofErr w:type="spellStart"/>
      <w:r w:rsidRPr="007F09FF">
        <w:rPr>
          <w:i/>
          <w:iCs/>
        </w:rPr>
        <w:t>свирепыйураган</w:t>
      </w:r>
      <w:proofErr w:type="spellEnd"/>
      <w:r w:rsidRPr="007F09FF">
        <w:rPr>
          <w:i/>
          <w:iCs/>
        </w:rPr>
        <w:t>, разбитые стекла, изуродованные клумбы</w:t>
      </w:r>
      <w:r w:rsidRPr="007F09FF">
        <w:t>), метафор (</w:t>
      </w:r>
      <w:r w:rsidRPr="007F09FF">
        <w:rPr>
          <w:i/>
          <w:iCs/>
        </w:rPr>
        <w:t xml:space="preserve">тяжело </w:t>
      </w:r>
      <w:proofErr w:type="spellStart"/>
      <w:r w:rsidRPr="007F09FF">
        <w:rPr>
          <w:i/>
          <w:iCs/>
        </w:rPr>
        <w:t>лежалгустой</w:t>
      </w:r>
      <w:proofErr w:type="spellEnd"/>
      <w:r w:rsidRPr="007F09FF">
        <w:rPr>
          <w:i/>
          <w:iCs/>
        </w:rPr>
        <w:t xml:space="preserve"> туман</w:t>
      </w:r>
      <w:r w:rsidRPr="007F09FF">
        <w:t>), сравнений (</w:t>
      </w:r>
      <w:r w:rsidRPr="007F09FF">
        <w:rPr>
          <w:i/>
          <w:iCs/>
        </w:rPr>
        <w:t>мелкий, как водяная пыль, дождик</w:t>
      </w:r>
      <w:r w:rsidRPr="007F09FF">
        <w:t>), олицетворений (</w:t>
      </w:r>
      <w:r w:rsidRPr="007F09FF">
        <w:rPr>
          <w:i/>
          <w:iCs/>
        </w:rPr>
        <w:t>сад покорно засыпал: звезды дрожали</w:t>
      </w:r>
      <w:r w:rsidRPr="007F09FF">
        <w:t>).</w:t>
      </w:r>
      <w:proofErr w:type="gramEnd"/>
    </w:p>
    <w:p w:rsidR="00243495" w:rsidRPr="007F09FF" w:rsidRDefault="00243495" w:rsidP="007F09FF">
      <w:pPr>
        <w:pStyle w:val="a4"/>
        <w:numPr>
          <w:ilvl w:val="0"/>
          <w:numId w:val="8"/>
        </w:numPr>
        <w:adjustRightInd w:val="0"/>
        <w:spacing w:after="0" w:afterAutospacing="0"/>
      </w:pPr>
      <w:r w:rsidRPr="007F09FF">
        <w:t xml:space="preserve">Пейзаж у Куприна полон звуков, красок и — в особенности </w:t>
      </w:r>
      <w:proofErr w:type="gramStart"/>
      <w:r w:rsidRPr="007F09FF">
        <w:t>—з</w:t>
      </w:r>
      <w:proofErr w:type="gramEnd"/>
      <w:r w:rsidRPr="007F09FF">
        <w:t xml:space="preserve">апахов. Подтвердите текстом. </w:t>
      </w:r>
      <w:proofErr w:type="gramStart"/>
      <w:r w:rsidRPr="007F09FF">
        <w:t>(</w:t>
      </w:r>
      <w:r w:rsidRPr="007F09FF">
        <w:rPr>
          <w:i/>
          <w:iCs/>
        </w:rPr>
        <w:t xml:space="preserve"> Клумбы опустели и имели беспорядочный вид.</w:t>
      </w:r>
      <w:proofErr w:type="gramEnd"/>
      <w:r w:rsidRPr="007F09FF">
        <w:rPr>
          <w:i/>
          <w:iCs/>
        </w:rPr>
        <w:t xml:space="preserve"> Доцветали разноцветные махровые гвоздики, а также левкой − наполовину в цветах, а наполовину в тонких зелёных стручьях</w:t>
      </w:r>
      <w:r w:rsidRPr="007F09FF">
        <w:rPr>
          <w:bCs/>
          <w:i/>
          <w:iCs/>
        </w:rPr>
        <w:t>, пахнувших капустой</w:t>
      </w:r>
      <w:proofErr w:type="gramStart"/>
      <w:r w:rsidRPr="007F09FF">
        <w:rPr>
          <w:i/>
          <w:iCs/>
        </w:rPr>
        <w:t>… З</w:t>
      </w:r>
      <w:proofErr w:type="gramEnd"/>
      <w:r w:rsidRPr="007F09FF">
        <w:rPr>
          <w:i/>
          <w:iCs/>
        </w:rPr>
        <w:t xml:space="preserve">ато пышно цвели своей холодной, высокомерной </w:t>
      </w:r>
      <w:proofErr w:type="spellStart"/>
      <w:r w:rsidRPr="007F09FF">
        <w:rPr>
          <w:i/>
          <w:iCs/>
        </w:rPr>
        <w:t>красотоюгеоргины</w:t>
      </w:r>
      <w:proofErr w:type="spellEnd"/>
      <w:r w:rsidRPr="007F09FF">
        <w:rPr>
          <w:i/>
          <w:iCs/>
        </w:rPr>
        <w:t xml:space="preserve">, пионы и астры, распространяя в чутком воздухе осенний, </w:t>
      </w:r>
      <w:r w:rsidRPr="007F09FF">
        <w:rPr>
          <w:bCs/>
          <w:i/>
          <w:iCs/>
        </w:rPr>
        <w:t>травянистый,  грустный запах</w:t>
      </w:r>
      <w:r w:rsidRPr="007F09FF">
        <w:rPr>
          <w:i/>
          <w:iCs/>
        </w:rPr>
        <w:t>).</w:t>
      </w:r>
    </w:p>
    <w:p w:rsidR="00243495" w:rsidRPr="007F09FF" w:rsidRDefault="00243495" w:rsidP="007F09FF">
      <w:pPr>
        <w:pStyle w:val="a4"/>
        <w:numPr>
          <w:ilvl w:val="0"/>
          <w:numId w:val="8"/>
        </w:numPr>
        <w:adjustRightInd w:val="0"/>
        <w:spacing w:after="0" w:afterAutospacing="0"/>
      </w:pPr>
      <w:r w:rsidRPr="007F09FF">
        <w:t xml:space="preserve">Пейзаж в «Гранатовом браслете» столь же разный, как настроение героев. Находим текст о перемене погоды. </w:t>
      </w:r>
      <w:proofErr w:type="gramStart"/>
      <w:r w:rsidRPr="007F09FF">
        <w:t>(</w:t>
      </w:r>
      <w:r w:rsidRPr="007F09FF">
        <w:rPr>
          <w:i/>
          <w:iCs/>
        </w:rPr>
        <w:t>Но к началу сентября погода вдруг резко и совсем неожиданно переменилась.</w:t>
      </w:r>
      <w:proofErr w:type="gramEnd"/>
      <w:r w:rsidRPr="007F09FF">
        <w:rPr>
          <w:i/>
          <w:iCs/>
        </w:rPr>
        <w:t xml:space="preserve"> </w:t>
      </w:r>
      <w:proofErr w:type="gramStart"/>
      <w:r w:rsidRPr="007F09FF">
        <w:rPr>
          <w:i/>
          <w:iCs/>
        </w:rPr>
        <w:t>Сразу наступили тихие безоблачные дни, такие ясные, солнечные и тёплые, каких не было даже  в июле).</w:t>
      </w:r>
      <w:proofErr w:type="gramEnd"/>
    </w:p>
    <w:p w:rsidR="000A397B" w:rsidRPr="007F09FF" w:rsidRDefault="00243495" w:rsidP="007F09FF">
      <w:pPr>
        <w:pStyle w:val="a4"/>
        <w:numPr>
          <w:ilvl w:val="0"/>
          <w:numId w:val="8"/>
        </w:numPr>
        <w:adjustRightInd w:val="0"/>
        <w:spacing w:after="0" w:afterAutospacing="0"/>
      </w:pPr>
      <w:r w:rsidRPr="007F09FF">
        <w:t xml:space="preserve">Какова смысловая нагрузка описания природы?  </w:t>
      </w:r>
      <w:proofErr w:type="gramStart"/>
      <w:r w:rsidRPr="007F09FF">
        <w:t>(</w:t>
      </w:r>
      <w:r w:rsidRPr="007F09FF">
        <w:rPr>
          <w:i/>
        </w:rPr>
        <w:t>Смысловая нагрузка, которую несут описания   природы в этом произведении, огромна.</w:t>
      </w:r>
      <w:proofErr w:type="gramEnd"/>
      <w:r w:rsidRPr="007F09FF">
        <w:rPr>
          <w:i/>
        </w:rPr>
        <w:t xml:space="preserve"> Пейзажные зарисовки во многом  предвосхищают предстоящие в повести события и характеризуют внутренний   мир героев, отношение к ним автора. Пейзаж первой главы является завязкой и   в то же время </w:t>
      </w:r>
      <w:r w:rsidRPr="007F09FF">
        <w:rPr>
          <w:i/>
        </w:rPr>
        <w:lastRenderedPageBreak/>
        <w:t xml:space="preserve">зашифрованным сюжетом произведения. </w:t>
      </w:r>
      <w:proofErr w:type="gramStart"/>
      <w:r w:rsidRPr="007F09FF">
        <w:rPr>
          <w:i/>
        </w:rPr>
        <w:t>Противопоставляется   скучная будничная жизнь аристократов с сильным чувством бедного   чиновника, который разрушил их ледяное спокойствие)</w:t>
      </w:r>
      <w:proofErr w:type="gramEnd"/>
    </w:p>
    <w:p w:rsidR="000A397B" w:rsidRPr="007F09FF" w:rsidRDefault="000A397B" w:rsidP="007F09FF">
      <w:pPr>
        <w:pStyle w:val="a4"/>
        <w:numPr>
          <w:ilvl w:val="0"/>
          <w:numId w:val="8"/>
        </w:numPr>
        <w:adjustRightInd w:val="0"/>
        <w:spacing w:after="0" w:afterAutospacing="0"/>
        <w:rPr>
          <w:i/>
        </w:rPr>
      </w:pPr>
      <w:r w:rsidRPr="007F09FF">
        <w:t xml:space="preserve">Существенная роль отводится сестре Веры – Анне. В чем отличие сестер друг от друга?  </w:t>
      </w:r>
      <w:proofErr w:type="gramStart"/>
      <w:r w:rsidRPr="007F09FF">
        <w:t>(В Анне всё напоминает пламя, огонь, сыплющий вокруг себя жгучие искры.</w:t>
      </w:r>
      <w:proofErr w:type="gramEnd"/>
      <w:r w:rsidRPr="007F09FF">
        <w:t xml:space="preserve">   Вера больше похожа на мраморную статую, прекрасную, совершенную, но   холодную и недоступную. «</w:t>
      </w:r>
      <w:r w:rsidRPr="007F09FF">
        <w:rPr>
          <w:i/>
        </w:rPr>
        <w:t>Вера Николаевна пошла в мать, красавицу англичанку, своей высокой гибкой фигурой, нежным, но холодным и гордым лицом, прекрасными, хотя довольно большими руками, и той очаровательной покатостью плеч, какую можно видеть на старинных миниатюрах…”</w:t>
      </w:r>
    </w:p>
    <w:p w:rsidR="000A397B" w:rsidRPr="007F09FF" w:rsidRDefault="000A397B" w:rsidP="007F09FF">
      <w:pPr>
        <w:pStyle w:val="a4"/>
        <w:numPr>
          <w:ilvl w:val="0"/>
          <w:numId w:val="8"/>
        </w:numPr>
        <w:adjustRightInd w:val="0"/>
        <w:spacing w:after="0" w:afterAutospacing="0"/>
        <w:rPr>
          <w:i/>
        </w:rPr>
      </w:pPr>
      <w:r w:rsidRPr="007F09FF">
        <w:t xml:space="preserve">Почему же Желтков полюбил гордую Веру, а не веселую    жизнерадостную Анну? </w:t>
      </w:r>
      <w:proofErr w:type="gramStart"/>
      <w:r w:rsidRPr="007F09FF">
        <w:t>(</w:t>
      </w:r>
      <w:r w:rsidRPr="007F09FF">
        <w:rPr>
          <w:i/>
        </w:rPr>
        <w:t>Куприну нравились, именно величественные, грациозные  женщины.</w:t>
      </w:r>
      <w:proofErr w:type="gramEnd"/>
      <w:r w:rsidRPr="007F09FF">
        <w:rPr>
          <w:i/>
        </w:rPr>
        <w:t xml:space="preserve"> К тому же Вера была романтичной, мечтательной, доброй. Её тонкий   вкус подчеркивает Куприн, когда разговор идет о природе: «Какие мхи! Какие   мухоморы! Точно из красного атласа и </w:t>
      </w:r>
      <w:proofErr w:type="gramStart"/>
      <w:r w:rsidRPr="007F09FF">
        <w:rPr>
          <w:i/>
        </w:rPr>
        <w:t>вышиты</w:t>
      </w:r>
      <w:proofErr w:type="gramEnd"/>
      <w:r w:rsidRPr="007F09FF">
        <w:rPr>
          <w:i/>
        </w:rPr>
        <w:t xml:space="preserve"> белым бисером!» </w:t>
      </w:r>
      <w:proofErr w:type="gramStart"/>
      <w:r w:rsidRPr="007F09FF">
        <w:rPr>
          <w:i/>
        </w:rPr>
        <w:t>Сравнивая  двух сестер, Куприн хотел показать, что не каждая женщина может быть достойна восхищения, обожания и, конечно же, любви).</w:t>
      </w:r>
      <w:proofErr w:type="gramEnd"/>
    </w:p>
    <w:p w:rsidR="000A397B" w:rsidRPr="007F09FF" w:rsidRDefault="000A397B" w:rsidP="007F09FF">
      <w:pPr>
        <w:pStyle w:val="a4"/>
        <w:numPr>
          <w:ilvl w:val="0"/>
          <w:numId w:val="8"/>
        </w:numPr>
        <w:adjustRightInd w:val="0"/>
        <w:spacing w:after="0" w:afterAutospacing="0"/>
        <w:rPr>
          <w:i/>
        </w:rPr>
      </w:pPr>
      <w:r w:rsidRPr="007F09FF">
        <w:t xml:space="preserve">В день своих именин, 17 сентября (это день мучениц Веры, </w:t>
      </w:r>
      <w:proofErr w:type="spellStart"/>
      <w:r w:rsidRPr="007F09FF">
        <w:t>Надежды</w:t>
      </w:r>
      <w:proofErr w:type="gramStart"/>
      <w:r w:rsidRPr="007F09FF">
        <w:t>,Л</w:t>
      </w:r>
      <w:proofErr w:type="gramEnd"/>
      <w:r w:rsidRPr="007F09FF">
        <w:t>юбови</w:t>
      </w:r>
      <w:proofErr w:type="spellEnd"/>
      <w:r w:rsidRPr="007F09FF">
        <w:t xml:space="preserve"> и матери их Софии), Вера Николаевна Шеина получает в подарок гранатовый браслет. Этот эпизод, описанный лишь в V главе повести, можно считать завязкой сюжета произведения. Немаловажную роль играют в произведении предметно - бытовые детали. Какие подарки получила Вера в день своего рождения? </w:t>
      </w:r>
      <w:proofErr w:type="gramStart"/>
      <w:r w:rsidRPr="007F09FF">
        <w:t>(</w:t>
      </w:r>
      <w:r w:rsidRPr="007F09FF">
        <w:rPr>
          <w:i/>
        </w:rPr>
        <w:t>Муж подарил прекрасные серьги из   грушевидных жемчужин.</w:t>
      </w:r>
      <w:proofErr w:type="gramEnd"/>
      <w:r w:rsidRPr="007F09FF">
        <w:rPr>
          <w:i/>
        </w:rPr>
        <w:t xml:space="preserve"> </w:t>
      </w:r>
      <w:proofErr w:type="gramStart"/>
      <w:r w:rsidRPr="007F09FF">
        <w:rPr>
          <w:i/>
        </w:rPr>
        <w:t xml:space="preserve">Анна </w:t>
      </w:r>
      <w:r w:rsidRPr="007F09FF">
        <w:rPr>
          <w:i/>
          <w:iCs/>
        </w:rPr>
        <w:t xml:space="preserve">− </w:t>
      </w:r>
      <w:r w:rsidRPr="007F09FF">
        <w:rPr>
          <w:i/>
        </w:rPr>
        <w:t xml:space="preserve">маленькую записную книжку в удивительном   переплёте, Желтков </w:t>
      </w:r>
      <w:r w:rsidRPr="007F09FF">
        <w:rPr>
          <w:i/>
          <w:iCs/>
        </w:rPr>
        <w:t xml:space="preserve">− </w:t>
      </w:r>
      <w:r w:rsidRPr="007F09FF">
        <w:rPr>
          <w:i/>
        </w:rPr>
        <w:t>гранатовый браслет</w:t>
      </w:r>
      <w:r w:rsidRPr="007F09FF">
        <w:t>).</w:t>
      </w:r>
      <w:proofErr w:type="gramEnd"/>
    </w:p>
    <w:p w:rsidR="000A397B" w:rsidRPr="007F09FF" w:rsidRDefault="000A397B" w:rsidP="007F09FF">
      <w:pPr>
        <w:pStyle w:val="a4"/>
        <w:numPr>
          <w:ilvl w:val="0"/>
          <w:numId w:val="8"/>
        </w:numPr>
        <w:adjustRightInd w:val="0"/>
        <w:spacing w:after="0" w:afterAutospacing="0"/>
        <w:rPr>
          <w:i/>
        </w:rPr>
      </w:pPr>
      <w:r w:rsidRPr="007F09FF">
        <w:t xml:space="preserve">Что мы узнаем об отношении этих людей к Вере Николаевне? </w:t>
      </w:r>
      <w:proofErr w:type="gramStart"/>
      <w:r w:rsidRPr="007F09FF">
        <w:t>(Анна, как и Вера, неравнодушна к прекрасному,   поэтому ее подарок изящен и оригинален.</w:t>
      </w:r>
      <w:proofErr w:type="gramEnd"/>
      <w:r w:rsidRPr="007F09FF">
        <w:t xml:space="preserve"> Пылкие чувства Василия Львовича  прошли, он с уважением относится к своей жене и «вложил» в свой подарок   только некоторое количество «презренного металла». </w:t>
      </w:r>
      <w:proofErr w:type="gramStart"/>
      <w:r w:rsidRPr="007F09FF">
        <w:t>А Желтков «препроводил    в своём скромном верноподданническом подношении» самое дорогое из того, что у него было: вещь, которая связана с его покойной матушкой).</w:t>
      </w:r>
      <w:proofErr w:type="gramEnd"/>
    </w:p>
    <w:p w:rsidR="00EF6F5B" w:rsidRPr="007F09FF" w:rsidRDefault="00EF6F5B" w:rsidP="007F09FF">
      <w:pPr>
        <w:pStyle w:val="a4"/>
        <w:numPr>
          <w:ilvl w:val="0"/>
          <w:numId w:val="8"/>
        </w:numPr>
        <w:adjustRightInd w:val="0"/>
        <w:spacing w:after="0" w:afterAutospacing="0"/>
      </w:pPr>
      <w:r w:rsidRPr="007F09FF">
        <w:t xml:space="preserve">Можете ли объяснить смысл названия произведения? </w:t>
      </w:r>
      <w:proofErr w:type="gramStart"/>
      <w:r w:rsidRPr="007F09FF">
        <w:t>(</w:t>
      </w:r>
      <w:r w:rsidRPr="007F09FF">
        <w:rPr>
          <w:i/>
          <w:iCs/>
        </w:rPr>
        <w:t>Гранатовый браслет – символ любви, благоговейной, бесконечной и безнадежной, и трагедии в судьбе героя.</w:t>
      </w:r>
      <w:proofErr w:type="gramEnd"/>
      <w:r w:rsidRPr="007F09FF">
        <w:rPr>
          <w:i/>
          <w:iCs/>
        </w:rPr>
        <w:t xml:space="preserve"> </w:t>
      </w:r>
      <w:proofErr w:type="gramStart"/>
      <w:r w:rsidRPr="007F09FF">
        <w:rPr>
          <w:i/>
          <w:iCs/>
        </w:rPr>
        <w:t>Несчастный влюбленный просил повесить браслет – символ святой любви – на икону).</w:t>
      </w:r>
      <w:r w:rsidRPr="007F09FF">
        <w:t xml:space="preserve"> </w:t>
      </w:r>
      <w:proofErr w:type="gramEnd"/>
    </w:p>
    <w:p w:rsidR="00EF6F5B" w:rsidRPr="007F09FF" w:rsidRDefault="00EF6F5B" w:rsidP="007F09FF">
      <w:pPr>
        <w:pStyle w:val="a4"/>
        <w:numPr>
          <w:ilvl w:val="0"/>
          <w:numId w:val="8"/>
        </w:numPr>
        <w:adjustRightInd w:val="0"/>
        <w:spacing w:after="0" w:afterAutospacing="0"/>
      </w:pPr>
      <w:r w:rsidRPr="007F09FF">
        <w:t xml:space="preserve"> В рассказе все герои говорят о любви. Приведите цитаты из текста. </w:t>
      </w:r>
      <w:proofErr w:type="gramStart"/>
      <w:r w:rsidRPr="007F09FF">
        <w:t>(</w:t>
      </w:r>
      <w:r w:rsidRPr="007F09FF">
        <w:rPr>
          <w:i/>
          <w:iCs/>
        </w:rPr>
        <w:t>Аносов:</w:t>
      </w:r>
      <w:proofErr w:type="gramEnd"/>
      <w:r w:rsidRPr="007F09FF">
        <w:rPr>
          <w:i/>
          <w:iCs/>
        </w:rPr>
        <w:t> “</w:t>
      </w:r>
      <w:r w:rsidRPr="007F09FF">
        <w:t xml:space="preserve">Любовь должна быть трагедией. Величайшей тайной в мире! Никакие жизненные удобства, расчеты и компромиссы не должны ее касаться”. </w:t>
      </w:r>
      <w:r w:rsidRPr="007F09FF">
        <w:rPr>
          <w:i/>
          <w:iCs/>
        </w:rPr>
        <w:t>Вера Николаевна</w:t>
      </w:r>
      <w:r w:rsidRPr="007F09FF">
        <w:t xml:space="preserve">: “И что это: любовь или сумасшествие?” </w:t>
      </w:r>
      <w:r w:rsidRPr="007F09FF">
        <w:rPr>
          <w:i/>
          <w:iCs/>
        </w:rPr>
        <w:t xml:space="preserve"> Желтков:</w:t>
      </w:r>
      <w:r w:rsidRPr="007F09FF">
        <w:t xml:space="preserve"> “… это не болезнь, не маниакальная идея – это любовь, которой Богу было угодно за что-то меня вознаградить… “Да святится имя твое…” </w:t>
      </w:r>
      <w:r w:rsidRPr="007F09FF">
        <w:rPr>
          <w:i/>
          <w:iCs/>
        </w:rPr>
        <w:t>Шеин:</w:t>
      </w:r>
      <w:r w:rsidRPr="007F09FF">
        <w:t> “… разве можно управлять таким чувством, как любовь – чувством, которое до сих пор не нашло себе истолкования”</w:t>
      </w:r>
    </w:p>
    <w:p w:rsidR="00C90673" w:rsidRPr="007F09FF" w:rsidRDefault="00EF6F5B" w:rsidP="007F09FF">
      <w:pPr>
        <w:pStyle w:val="a4"/>
        <w:numPr>
          <w:ilvl w:val="0"/>
          <w:numId w:val="8"/>
        </w:numPr>
        <w:adjustRightInd w:val="0"/>
        <w:spacing w:after="0" w:afterAutospacing="0"/>
        <w:rPr>
          <w:i/>
        </w:rPr>
      </w:pPr>
      <w:r w:rsidRPr="007F09FF">
        <w:t xml:space="preserve"> Чье же мнение можно считать верным? С кем согласен автор? </w:t>
      </w:r>
      <w:proofErr w:type="gramStart"/>
      <w:r w:rsidRPr="007F09FF">
        <w:t>(</w:t>
      </w:r>
      <w:r w:rsidRPr="007F09FF">
        <w:rPr>
          <w:i/>
          <w:iCs/>
        </w:rPr>
        <w:t>Куприн считает, что  истинная любовь – основа всего земного.</w:t>
      </w:r>
      <w:proofErr w:type="gramEnd"/>
      <w:r w:rsidRPr="007F09FF">
        <w:rPr>
          <w:i/>
          <w:iCs/>
        </w:rPr>
        <w:t xml:space="preserve"> Она не должна быть изолированной, неразделенной, она должна основываться на высоких искренних чувствах, стремиться к идеалу. Любовь сильнее смерти, она возвышает человека. </w:t>
      </w:r>
      <w:r w:rsidRPr="007F09FF">
        <w:rPr>
          <w:i/>
        </w:rPr>
        <w:t>По-настоящему   серьёзный разговор о любви возникает в повести с подачи генерала Аносова.</w:t>
      </w:r>
      <w:r w:rsidRPr="007F09FF">
        <w:t xml:space="preserve"> </w:t>
      </w:r>
      <w:r w:rsidRPr="007F09FF">
        <w:rPr>
          <w:i/>
        </w:rPr>
        <w:t>Генерал Аносов символизирует мудрое старшее поколение. Автором ему доверено сделать очень важный, имеющий огромное значение в этом рассказе вывод: в природе истинная, святая любовь крайне редка и доступна только немногим и только достойным ее людям.</w:t>
      </w:r>
      <w:r w:rsidRPr="007F09FF">
        <w:t xml:space="preserve"> </w:t>
      </w:r>
      <w:proofErr w:type="gramStart"/>
      <w:r w:rsidRPr="007F09FF">
        <w:rPr>
          <w:i/>
        </w:rPr>
        <w:t>Он продолжает верить в возвышенную любовь и передает свою уверенность Вере Николаевне</w:t>
      </w:r>
      <w:r w:rsidRPr="007F09FF">
        <w:t>.</w:t>
      </w:r>
      <w:r w:rsidRPr="007F09FF">
        <w:rPr>
          <w:i/>
        </w:rPr>
        <w:t>)</w:t>
      </w:r>
      <w:proofErr w:type="gramEnd"/>
    </w:p>
    <w:p w:rsidR="00C90673" w:rsidRPr="007F09FF" w:rsidRDefault="00EF6F5B" w:rsidP="007F09FF">
      <w:pPr>
        <w:pStyle w:val="a4"/>
        <w:numPr>
          <w:ilvl w:val="0"/>
          <w:numId w:val="8"/>
        </w:numPr>
        <w:adjustRightInd w:val="0"/>
        <w:spacing w:after="0" w:afterAutospacing="0"/>
        <w:rPr>
          <w:i/>
        </w:rPr>
      </w:pPr>
      <w:r w:rsidRPr="007F09FF">
        <w:t xml:space="preserve">Писатель еще раз доказывает, что простой человек без званий и титулов способен на глубокое искреннее чувство. Его портретная характеристика появляется только в 10-й главе. </w:t>
      </w:r>
      <w:r w:rsidR="00C90673" w:rsidRPr="007F09FF">
        <w:t xml:space="preserve"> </w:t>
      </w:r>
      <w:proofErr w:type="gramStart"/>
      <w:r w:rsidR="00C90673" w:rsidRPr="007F09FF">
        <w:rPr>
          <w:i/>
        </w:rPr>
        <w:t xml:space="preserve">(“Он был очень бледный, с нежным девичьим лицом, с </w:t>
      </w:r>
      <w:proofErr w:type="spellStart"/>
      <w:r w:rsidR="00C90673" w:rsidRPr="007F09FF">
        <w:rPr>
          <w:i/>
        </w:rPr>
        <w:t>голубыми</w:t>
      </w:r>
      <w:proofErr w:type="spellEnd"/>
      <w:r w:rsidR="00C90673" w:rsidRPr="007F09FF">
        <w:rPr>
          <w:i/>
        </w:rPr>
        <w:t xml:space="preserve"> глазами и упрямым детским подбородком с ямочкой посередине; лет ему, должно быть, было около тридцати, тридцати пяти?...</w:t>
      </w:r>
      <w:r w:rsidR="00C90673" w:rsidRPr="007F09FF">
        <w:rPr>
          <w:i/>
          <w:iCs/>
        </w:rPr>
        <w:t xml:space="preserve"> Худые, нервные пальцы </w:t>
      </w:r>
      <w:proofErr w:type="spellStart"/>
      <w:r w:rsidR="00C90673" w:rsidRPr="007F09FF">
        <w:rPr>
          <w:i/>
          <w:iCs/>
        </w:rPr>
        <w:t>Желткова</w:t>
      </w:r>
      <w:proofErr w:type="spellEnd"/>
      <w:r w:rsidR="00C90673" w:rsidRPr="007F09FF">
        <w:rPr>
          <w:i/>
          <w:iCs/>
        </w:rPr>
        <w:t xml:space="preserve"> забегали по борту</w:t>
      </w:r>
      <w:r w:rsidR="00C90673" w:rsidRPr="007F09FF">
        <w:t xml:space="preserve"> </w:t>
      </w:r>
      <w:r w:rsidR="00C90673" w:rsidRPr="007F09FF">
        <w:rPr>
          <w:i/>
          <w:iCs/>
        </w:rPr>
        <w:t>коричневого короткого пиджачка, застёгивая и расстёгивая пуговицы.</w:t>
      </w:r>
      <w:proofErr w:type="gramEnd"/>
      <w:r w:rsidR="00C90673" w:rsidRPr="007F09FF">
        <w:rPr>
          <w:i/>
          <w:iCs/>
        </w:rPr>
        <w:t xml:space="preserve"> Желтков в</w:t>
      </w:r>
      <w:r w:rsidR="00C90673" w:rsidRPr="007F09FF">
        <w:t xml:space="preserve"> </w:t>
      </w:r>
      <w:r w:rsidR="00C90673" w:rsidRPr="007F09FF">
        <w:rPr>
          <w:i/>
          <w:iCs/>
        </w:rPr>
        <w:t>продолжение нескольких секунд ловил ртом воздух, точно задыхаясь, и вдруг покатился, как с обрыва. Говорил он одними челюстями, губы у него были белые и не двигались, как у</w:t>
      </w:r>
      <w:r w:rsidR="00C90673" w:rsidRPr="007F09FF">
        <w:t xml:space="preserve"> </w:t>
      </w:r>
      <w:r w:rsidR="00C90673" w:rsidRPr="007F09FF">
        <w:rPr>
          <w:i/>
          <w:iCs/>
        </w:rPr>
        <w:t>мёртвого»</w:t>
      </w:r>
      <w:proofErr w:type="gramStart"/>
      <w:r w:rsidR="00C90673" w:rsidRPr="007F09FF">
        <w:rPr>
          <w:b/>
          <w:bCs/>
        </w:rPr>
        <w:t xml:space="preserve"> .</w:t>
      </w:r>
      <w:proofErr w:type="gramEnd"/>
      <w:r w:rsidR="00C90673" w:rsidRPr="007F09FF">
        <w:rPr>
          <w:b/>
          <w:bCs/>
        </w:rPr>
        <w:t xml:space="preserve"> </w:t>
      </w:r>
      <w:r w:rsidR="00C90673" w:rsidRPr="007F09FF">
        <w:rPr>
          <w:i/>
        </w:rPr>
        <w:t xml:space="preserve">Желтков признаёт, что </w:t>
      </w:r>
      <w:r w:rsidR="00C90673" w:rsidRPr="007F09FF">
        <w:rPr>
          <w:i/>
        </w:rPr>
        <w:lastRenderedPageBreak/>
        <w:t>«неудобным клином   врезался» в жизнь Веры и бесконечно благодарен ей только за то, что она  существует. Его любовь – не болезнь, не маниакальная идея, а награда, посланная Богом. Его трагедия безысходна, он – мёртвый человек.</w:t>
      </w:r>
      <w:proofErr w:type="gramStart"/>
      <w:r w:rsidR="00C90673" w:rsidRPr="007F09FF">
        <w:rPr>
          <w:b/>
          <w:bCs/>
        </w:rPr>
        <w:t xml:space="preserve"> .</w:t>
      </w:r>
      <w:proofErr w:type="gramEnd"/>
      <w:r w:rsidR="00C90673" w:rsidRPr="007F09FF">
        <w:rPr>
          <w:b/>
          <w:bCs/>
        </w:rPr>
        <w:t xml:space="preserve"> </w:t>
      </w:r>
      <w:r w:rsidR="00C90673" w:rsidRPr="007F09FF">
        <w:rPr>
          <w:i/>
        </w:rPr>
        <w:t xml:space="preserve">Куприн считает </w:t>
      </w:r>
      <w:proofErr w:type="spellStart"/>
      <w:r w:rsidR="00C90673" w:rsidRPr="007F09FF">
        <w:rPr>
          <w:i/>
        </w:rPr>
        <w:t>Желткова</w:t>
      </w:r>
      <w:proofErr w:type="spellEnd"/>
      <w:r w:rsidR="00C90673" w:rsidRPr="007F09FF">
        <w:rPr>
          <w:i/>
        </w:rPr>
        <w:t xml:space="preserve"> не «маленьким  человеком», а великим страдальцем. </w:t>
      </w:r>
      <w:proofErr w:type="gramStart"/>
      <w:r w:rsidR="00C90673" w:rsidRPr="007F09FF">
        <w:rPr>
          <w:i/>
        </w:rPr>
        <w:t>Его величие в огромной любви, ради которой он отдал свою жизнь).</w:t>
      </w:r>
      <w:proofErr w:type="gramEnd"/>
    </w:p>
    <w:p w:rsidR="00C90673" w:rsidRPr="007F09FF" w:rsidRDefault="00C90673" w:rsidP="007F09FF">
      <w:pPr>
        <w:pStyle w:val="a4"/>
        <w:numPr>
          <w:ilvl w:val="0"/>
          <w:numId w:val="8"/>
        </w:numPr>
        <w:adjustRightInd w:val="0"/>
        <w:spacing w:after="0" w:afterAutospacing="0"/>
        <w:rPr>
          <w:i/>
        </w:rPr>
      </w:pPr>
      <w:r w:rsidRPr="007F09FF">
        <w:t>Все произведение проникнуто музыкой Бетховена. Какова роль этого произведения в рассказе? В чём, по – вашему, состоит роль эпиграфа и кольцевой</w:t>
      </w:r>
      <w:r w:rsidR="00286950" w:rsidRPr="007F09FF">
        <w:t xml:space="preserve"> </w:t>
      </w:r>
      <w:r w:rsidRPr="007F09FF">
        <w:t>композиции в теме</w:t>
      </w:r>
      <w:proofErr w:type="spellStart"/>
      <w:r w:rsidRPr="007F09FF">
        <w:rPr>
          <w:lang w:val="en-US"/>
        </w:rPr>
        <w:t>LarqoAppassionato</w:t>
      </w:r>
      <w:proofErr w:type="spellEnd"/>
      <w:r w:rsidRPr="007F09FF">
        <w:t xml:space="preserve"> из</w:t>
      </w:r>
      <w:proofErr w:type="gramStart"/>
      <w:r w:rsidRPr="007F09FF">
        <w:t xml:space="preserve"> В</w:t>
      </w:r>
      <w:proofErr w:type="gramEnd"/>
      <w:r w:rsidRPr="007F09FF">
        <w:t>торой сонаты Бетховена (соч. 2), сопряжённое с темой истинной любви и истинной жизни?</w:t>
      </w:r>
      <w:r w:rsidRPr="007F09FF">
        <w:rPr>
          <w:i/>
        </w:rPr>
        <w:t xml:space="preserve"> </w:t>
      </w:r>
      <w:proofErr w:type="gramStart"/>
      <w:r w:rsidRPr="007F09FF">
        <w:rPr>
          <w:i/>
        </w:rPr>
        <w:t>(Музыка удивительно гармонирует с переживаниями Веры, в душе которой звучат слова:</w:t>
      </w:r>
      <w:proofErr w:type="gramEnd"/>
      <w:r w:rsidRPr="007F09FF">
        <w:rPr>
          <w:i/>
        </w:rPr>
        <w:t xml:space="preserve"> “Да святится имя</w:t>
      </w:r>
      <w:proofErr w:type="gramStart"/>
      <w:r w:rsidRPr="007F09FF">
        <w:rPr>
          <w:i/>
        </w:rPr>
        <w:t xml:space="preserve"> Т</w:t>
      </w:r>
      <w:proofErr w:type="gramEnd"/>
      <w:r w:rsidRPr="007F09FF">
        <w:rPr>
          <w:i/>
        </w:rPr>
        <w:t xml:space="preserve">вое”. В этих нежных звуках – жизнь, которая “покорно и радостно обрекла себя на мучения, страдания и смерть”. Последние воспоминания </w:t>
      </w:r>
      <w:proofErr w:type="spellStart"/>
      <w:r w:rsidRPr="007F09FF">
        <w:rPr>
          <w:i/>
        </w:rPr>
        <w:t>Желткова</w:t>
      </w:r>
      <w:proofErr w:type="spellEnd"/>
      <w:r w:rsidRPr="007F09FF">
        <w:rPr>
          <w:i/>
        </w:rPr>
        <w:t xml:space="preserve"> овеяны сладкой грустью, мгновения счастья становятся для него вечностью.  Соната № 2 Бетховена – "исключительное, единственное по глубине произведение"</w:t>
      </w:r>
      <w:r w:rsidRPr="007F09FF">
        <w:t xml:space="preserve"> </w:t>
      </w:r>
      <w:r w:rsidRPr="007F09FF">
        <w:rPr>
          <w:i/>
        </w:rPr>
        <w:t xml:space="preserve">Музыка рассказывает княгине вере, что есть жизнь и что есть любовь. </w:t>
      </w:r>
      <w:proofErr w:type="gramStart"/>
      <w:r w:rsidRPr="007F09FF">
        <w:rPr>
          <w:i/>
        </w:rPr>
        <w:t xml:space="preserve">Это последний дар </w:t>
      </w:r>
      <w:proofErr w:type="spellStart"/>
      <w:r w:rsidRPr="007F09FF">
        <w:rPr>
          <w:i/>
        </w:rPr>
        <w:t>Желткова</w:t>
      </w:r>
      <w:proofErr w:type="spellEnd"/>
      <w:r w:rsidRPr="007F09FF">
        <w:rPr>
          <w:i/>
        </w:rPr>
        <w:t xml:space="preserve">, который не принять может только глухой, в котором он </w:t>
      </w:r>
      <w:proofErr w:type="spellStart"/>
      <w:r w:rsidRPr="007F09FF">
        <w:rPr>
          <w:i/>
        </w:rPr>
        <w:t>показывет</w:t>
      </w:r>
      <w:proofErr w:type="spellEnd"/>
      <w:r w:rsidRPr="007F09FF">
        <w:rPr>
          <w:i/>
        </w:rPr>
        <w:t xml:space="preserve"> подлинность и совершенство Веры, увиденные им в юности).</w:t>
      </w:r>
      <w:proofErr w:type="gramEnd"/>
    </w:p>
    <w:p w:rsidR="00C90673" w:rsidRPr="007F09FF" w:rsidRDefault="00C90673" w:rsidP="007F09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0673" w:rsidRPr="007F09FF" w:rsidRDefault="00C90673" w:rsidP="007F09F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i/>
          <w:sz w:val="24"/>
          <w:szCs w:val="24"/>
          <w:lang w:val="en-US"/>
        </w:rPr>
        <w:t>III</w:t>
      </w:r>
      <w:r w:rsidRPr="007F09FF">
        <w:rPr>
          <w:i/>
          <w:sz w:val="24"/>
          <w:szCs w:val="24"/>
        </w:rPr>
        <w:t>.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материала.</w:t>
      </w:r>
    </w:p>
    <w:p w:rsidR="00C90673" w:rsidRPr="007F09FF" w:rsidRDefault="00C90673" w:rsidP="007F09F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Истинная любовь, по мнению Куприна, – основа всего земного. Она не должна быть изолированной, неразделённой. Любовь должна основываться на высоких искренних чувствах, стремиться к  идеалу. Это величайшая тайна в мире.</w:t>
      </w:r>
    </w:p>
    <w:p w:rsidR="00286950" w:rsidRPr="007F09FF" w:rsidRDefault="00286950" w:rsidP="007F09F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Домашнее задание:</w:t>
      </w:r>
    </w:p>
    <w:p w:rsidR="00286950" w:rsidRPr="007F09FF" w:rsidRDefault="00286950" w:rsidP="007F09F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</w:t>
      </w:r>
      <w:r w:rsidR="00F6265A" w:rsidRPr="007F0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рассуждение на тему</w:t>
      </w:r>
      <w:r w:rsidRPr="007F0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«Почему любовь в изображении И.А. Бунина и Куприна трагична?»</w:t>
      </w:r>
    </w:p>
    <w:p w:rsidR="00BD7FF2" w:rsidRPr="007F09FF" w:rsidRDefault="00BD7FF2" w:rsidP="007F09F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D7FF2" w:rsidRPr="007F09FF" w:rsidSect="007F0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D2E"/>
    <w:multiLevelType w:val="hybridMultilevel"/>
    <w:tmpl w:val="B1860F74"/>
    <w:lvl w:ilvl="0" w:tplc="673AA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00A7"/>
    <w:multiLevelType w:val="hybridMultilevel"/>
    <w:tmpl w:val="847E6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4C4F3D"/>
    <w:multiLevelType w:val="hybridMultilevel"/>
    <w:tmpl w:val="54F8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1556"/>
    <w:multiLevelType w:val="hybridMultilevel"/>
    <w:tmpl w:val="B1860F74"/>
    <w:lvl w:ilvl="0" w:tplc="673AA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100B"/>
    <w:multiLevelType w:val="hybridMultilevel"/>
    <w:tmpl w:val="4BD6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679C3"/>
    <w:multiLevelType w:val="hybridMultilevel"/>
    <w:tmpl w:val="7CE83FF8"/>
    <w:lvl w:ilvl="0" w:tplc="76B0D5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1D8384D"/>
    <w:multiLevelType w:val="hybridMultilevel"/>
    <w:tmpl w:val="8E2CA6CC"/>
    <w:lvl w:ilvl="0" w:tplc="674C6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C0423"/>
    <w:multiLevelType w:val="hybridMultilevel"/>
    <w:tmpl w:val="B72467EE"/>
    <w:lvl w:ilvl="0" w:tplc="0218B95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78904E1"/>
    <w:multiLevelType w:val="hybridMultilevel"/>
    <w:tmpl w:val="CFD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14B6E"/>
    <w:multiLevelType w:val="hybridMultilevel"/>
    <w:tmpl w:val="B1860F74"/>
    <w:lvl w:ilvl="0" w:tplc="673AA0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65A"/>
    <w:rsid w:val="000A397B"/>
    <w:rsid w:val="00243495"/>
    <w:rsid w:val="00286950"/>
    <w:rsid w:val="003F2799"/>
    <w:rsid w:val="004B691E"/>
    <w:rsid w:val="004D33BF"/>
    <w:rsid w:val="00611663"/>
    <w:rsid w:val="00797918"/>
    <w:rsid w:val="007F09FF"/>
    <w:rsid w:val="00BD7FF2"/>
    <w:rsid w:val="00C90673"/>
    <w:rsid w:val="00D32D72"/>
    <w:rsid w:val="00EE45B1"/>
    <w:rsid w:val="00EF6F5B"/>
    <w:rsid w:val="00F31C5E"/>
    <w:rsid w:val="00F6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D33BF"/>
    <w:pPr>
      <w:suppressAutoHyphens/>
      <w:ind w:left="720"/>
    </w:pPr>
    <w:rPr>
      <w:rFonts w:ascii="Calibri" w:eastAsia="SimSun" w:hAnsi="Calibri" w:cs="font30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2020-05-25T10:35:00Z</cp:lastPrinted>
  <dcterms:created xsi:type="dcterms:W3CDTF">2020-05-25T10:41:00Z</dcterms:created>
  <dcterms:modified xsi:type="dcterms:W3CDTF">2020-05-25T10:41:00Z</dcterms:modified>
</cp:coreProperties>
</file>